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23D38" w14:textId="77777777" w:rsidR="00296E78" w:rsidRPr="00296E78" w:rsidRDefault="00296E78" w:rsidP="00296E78">
      <w:pPr>
        <w:rPr>
          <w:rFonts w:ascii="Arial" w:hAnsi="Arial"/>
          <w:sz w:val="18"/>
          <w:szCs w:val="18"/>
        </w:rPr>
      </w:pPr>
    </w:p>
    <w:tbl>
      <w:tblPr>
        <w:tblStyle w:val="Tabelraster1"/>
        <w:tblW w:w="0" w:type="auto"/>
        <w:tblLook w:val="04A0" w:firstRow="1" w:lastRow="0" w:firstColumn="1" w:lastColumn="0" w:noHBand="0" w:noVBand="1"/>
      </w:tblPr>
      <w:tblGrid>
        <w:gridCol w:w="3498"/>
        <w:gridCol w:w="2323"/>
        <w:gridCol w:w="2503"/>
      </w:tblGrid>
      <w:tr w:rsidR="00296E78" w:rsidRPr="00296E78" w14:paraId="55823D3B" w14:textId="77777777" w:rsidTr="00D87552">
        <w:tc>
          <w:tcPr>
            <w:tcW w:w="3823" w:type="dxa"/>
            <w:tcBorders>
              <w:bottom w:val="double" w:sz="4" w:space="0" w:color="auto"/>
            </w:tcBorders>
            <w:shd w:val="clear" w:color="auto" w:fill="DBE5F1" w:themeFill="accent1" w:themeFillTint="33"/>
          </w:tcPr>
          <w:p w14:paraId="55823D39" w14:textId="77777777" w:rsidR="00296E78" w:rsidRPr="00296E78" w:rsidRDefault="00296E78" w:rsidP="00296E78">
            <w:pPr>
              <w:rPr>
                <w:rFonts w:ascii="Arial" w:eastAsia="Times New Roman" w:hAnsi="Arial" w:cs="Arial"/>
                <w:b/>
                <w:sz w:val="18"/>
                <w:szCs w:val="18"/>
                <w:lang w:eastAsia="nl-NL"/>
              </w:rPr>
            </w:pPr>
            <w:r w:rsidRPr="00296E78">
              <w:rPr>
                <w:rFonts w:ascii="Arial" w:eastAsia="Times New Roman" w:hAnsi="Arial" w:cs="Arial"/>
                <w:b/>
                <w:sz w:val="18"/>
                <w:szCs w:val="18"/>
                <w:lang w:eastAsia="nl-NL"/>
              </w:rPr>
              <w:t>Beproefde les / lessenserie</w:t>
            </w:r>
          </w:p>
        </w:tc>
        <w:tc>
          <w:tcPr>
            <w:tcW w:w="5239" w:type="dxa"/>
            <w:gridSpan w:val="2"/>
            <w:tcBorders>
              <w:bottom w:val="double" w:sz="4" w:space="0" w:color="auto"/>
            </w:tcBorders>
            <w:shd w:val="clear" w:color="auto" w:fill="DBE5F1" w:themeFill="accent1" w:themeFillTint="33"/>
          </w:tcPr>
          <w:p w14:paraId="55823D3A" w14:textId="5C4A7EDD" w:rsidR="00296E78" w:rsidRPr="00296E78" w:rsidRDefault="00296E78" w:rsidP="00296E78">
            <w:pPr>
              <w:rPr>
                <w:rFonts w:ascii="Arial" w:eastAsia="Times New Roman" w:hAnsi="Arial" w:cs="Arial"/>
                <w:sz w:val="18"/>
                <w:szCs w:val="18"/>
                <w:lang w:eastAsia="nl-NL"/>
              </w:rPr>
            </w:pPr>
            <w:r w:rsidRPr="00296E78">
              <w:rPr>
                <w:rFonts w:ascii="Arial" w:eastAsia="Times New Roman" w:hAnsi="Arial" w:cs="Arial"/>
                <w:sz w:val="18"/>
                <w:szCs w:val="18"/>
                <w:lang w:eastAsia="nl-NL"/>
              </w:rPr>
              <w:t>Verbod op wilde circusdieren.</w:t>
            </w:r>
            <w:r w:rsidRPr="00296E78">
              <w:rPr>
                <w:rFonts w:ascii="Arial" w:eastAsia="Times New Roman" w:hAnsi="Arial" w:cs="Arial"/>
                <w:b/>
                <w:sz w:val="18"/>
                <w:szCs w:val="18"/>
                <w:lang w:eastAsia="nl-NL"/>
              </w:rPr>
              <w:br/>
            </w:r>
            <w:r w:rsidRPr="00296E78">
              <w:rPr>
                <w:rFonts w:ascii="Arial" w:eastAsia="Times New Roman" w:hAnsi="Arial" w:cs="Arial"/>
                <w:b/>
                <w:sz w:val="18"/>
                <w:szCs w:val="18"/>
                <w:lang w:eastAsia="nl-NL"/>
              </w:rPr>
              <w:br/>
            </w:r>
            <w:r w:rsidRPr="00296E78">
              <w:rPr>
                <w:rFonts w:ascii="Arial" w:eastAsia="Times New Roman" w:hAnsi="Arial" w:cs="Arial"/>
                <w:i/>
                <w:sz w:val="18"/>
                <w:szCs w:val="18"/>
                <w:lang w:eastAsia="nl-NL"/>
              </w:rPr>
              <w:t>Doo</w:t>
            </w:r>
            <w:r w:rsidR="00AC3A19">
              <w:rPr>
                <w:rFonts w:ascii="Arial" w:eastAsia="Times New Roman" w:hAnsi="Arial" w:cs="Arial"/>
                <w:i/>
                <w:sz w:val="18"/>
                <w:szCs w:val="18"/>
                <w:lang w:eastAsia="nl-NL"/>
              </w:rPr>
              <w:t>r</w:t>
            </w:r>
            <w:r w:rsidRPr="00296E78">
              <w:rPr>
                <w:rFonts w:ascii="Arial" w:eastAsia="Times New Roman" w:hAnsi="Arial" w:cs="Arial"/>
                <w:i/>
                <w:sz w:val="18"/>
                <w:szCs w:val="18"/>
                <w:lang w:eastAsia="nl-NL"/>
              </w:rPr>
              <w:t xml:space="preserve"> Mariët Janssen (Magistur Alvinus, Sneek) en Theun Meestringa</w:t>
            </w:r>
          </w:p>
        </w:tc>
      </w:tr>
      <w:tr w:rsidR="00296E78" w:rsidRPr="00296E78" w14:paraId="55823D3E" w14:textId="77777777" w:rsidTr="00D87552">
        <w:tc>
          <w:tcPr>
            <w:tcW w:w="3823" w:type="dxa"/>
            <w:tcBorders>
              <w:top w:val="double" w:sz="4" w:space="0" w:color="auto"/>
            </w:tcBorders>
          </w:tcPr>
          <w:p w14:paraId="55823D3C" w14:textId="77777777" w:rsidR="00296E78" w:rsidRPr="00296E78" w:rsidRDefault="00296E78" w:rsidP="00296E78">
            <w:pPr>
              <w:rPr>
                <w:rFonts w:ascii="Arial" w:eastAsia="Times New Roman" w:hAnsi="Arial" w:cs="Arial"/>
                <w:b/>
                <w:sz w:val="18"/>
                <w:szCs w:val="18"/>
                <w:lang w:eastAsia="nl-NL"/>
              </w:rPr>
            </w:pPr>
            <w:r w:rsidRPr="00296E78">
              <w:rPr>
                <w:rFonts w:ascii="Arial" w:eastAsia="Times New Roman" w:hAnsi="Arial" w:cs="Arial"/>
                <w:b/>
                <w:sz w:val="18"/>
                <w:szCs w:val="18"/>
                <w:lang w:eastAsia="nl-NL"/>
              </w:rPr>
              <w:t>Schooltype, leerjaar</w:t>
            </w:r>
          </w:p>
        </w:tc>
        <w:tc>
          <w:tcPr>
            <w:tcW w:w="5239" w:type="dxa"/>
            <w:gridSpan w:val="2"/>
            <w:tcBorders>
              <w:top w:val="double" w:sz="4" w:space="0" w:color="auto"/>
            </w:tcBorders>
          </w:tcPr>
          <w:p w14:paraId="55823D3D" w14:textId="77777777" w:rsidR="00296E78" w:rsidRPr="00296E78" w:rsidRDefault="00296E78" w:rsidP="00296E78">
            <w:pPr>
              <w:rPr>
                <w:rFonts w:ascii="Arial" w:eastAsia="Times New Roman" w:hAnsi="Arial" w:cs="Arial"/>
                <w:sz w:val="18"/>
                <w:szCs w:val="18"/>
                <w:lang w:eastAsia="nl-NL"/>
              </w:rPr>
            </w:pPr>
            <w:r w:rsidRPr="00296E78">
              <w:rPr>
                <w:rFonts w:ascii="Arial" w:eastAsia="Times New Roman" w:hAnsi="Arial" w:cs="Arial"/>
                <w:sz w:val="18"/>
                <w:szCs w:val="18"/>
                <w:lang w:eastAsia="nl-NL"/>
              </w:rPr>
              <w:t>3 gymnasium</w:t>
            </w:r>
          </w:p>
        </w:tc>
      </w:tr>
      <w:tr w:rsidR="00296E78" w:rsidRPr="00296E78" w14:paraId="55823D41" w14:textId="77777777" w:rsidTr="00D87552">
        <w:tc>
          <w:tcPr>
            <w:tcW w:w="3823" w:type="dxa"/>
            <w:tcBorders>
              <w:bottom w:val="double" w:sz="4" w:space="0" w:color="auto"/>
            </w:tcBorders>
          </w:tcPr>
          <w:p w14:paraId="55823D3F" w14:textId="77777777" w:rsidR="00296E78" w:rsidRPr="00296E78" w:rsidRDefault="00296E78" w:rsidP="00296E78">
            <w:pPr>
              <w:ind w:left="708" w:hanging="708"/>
              <w:rPr>
                <w:rFonts w:ascii="Arial" w:eastAsia="Times New Roman" w:hAnsi="Arial" w:cs="Arial"/>
                <w:b/>
                <w:sz w:val="18"/>
                <w:szCs w:val="18"/>
                <w:lang w:eastAsia="nl-NL"/>
              </w:rPr>
            </w:pPr>
            <w:r w:rsidRPr="00296E78">
              <w:rPr>
                <w:rFonts w:ascii="Arial" w:eastAsia="Times New Roman" w:hAnsi="Arial" w:cs="Arial"/>
                <w:b/>
                <w:sz w:val="18"/>
                <w:szCs w:val="18"/>
                <w:lang w:eastAsia="nl-NL"/>
              </w:rPr>
              <w:t>Tijdsinvestering</w:t>
            </w:r>
          </w:p>
        </w:tc>
        <w:tc>
          <w:tcPr>
            <w:tcW w:w="5239" w:type="dxa"/>
            <w:gridSpan w:val="2"/>
            <w:tcBorders>
              <w:bottom w:val="double" w:sz="4" w:space="0" w:color="4F81BD" w:themeColor="accent1"/>
            </w:tcBorders>
          </w:tcPr>
          <w:p w14:paraId="55823D40" w14:textId="77777777" w:rsidR="00296E78" w:rsidRPr="00296E78" w:rsidRDefault="00296E78" w:rsidP="00296E78">
            <w:pPr>
              <w:rPr>
                <w:rFonts w:ascii="Arial" w:eastAsia="Times New Roman" w:hAnsi="Arial" w:cs="Arial"/>
                <w:sz w:val="18"/>
                <w:szCs w:val="18"/>
                <w:lang w:eastAsia="nl-NL"/>
              </w:rPr>
            </w:pPr>
            <w:r w:rsidRPr="00296E78">
              <w:rPr>
                <w:rFonts w:ascii="Arial" w:eastAsia="Times New Roman" w:hAnsi="Arial" w:cs="Arial"/>
                <w:sz w:val="18"/>
                <w:szCs w:val="18"/>
                <w:lang w:eastAsia="nl-NL"/>
              </w:rPr>
              <w:t>9 lesuren</w:t>
            </w:r>
          </w:p>
        </w:tc>
      </w:tr>
      <w:tr w:rsidR="00296E78" w:rsidRPr="00296E78" w14:paraId="55823D49" w14:textId="77777777" w:rsidTr="00D87552">
        <w:tc>
          <w:tcPr>
            <w:tcW w:w="3823" w:type="dxa"/>
            <w:tcBorders>
              <w:top w:val="double" w:sz="4" w:space="0" w:color="auto"/>
            </w:tcBorders>
          </w:tcPr>
          <w:p w14:paraId="55823D42" w14:textId="77777777" w:rsidR="00296E78" w:rsidRPr="00296E78" w:rsidRDefault="00296E78" w:rsidP="00296E78">
            <w:pPr>
              <w:rPr>
                <w:rFonts w:ascii="Arial" w:eastAsia="Times New Roman" w:hAnsi="Arial" w:cs="Arial"/>
                <w:sz w:val="18"/>
                <w:szCs w:val="18"/>
                <w:lang w:eastAsia="nl-NL"/>
              </w:rPr>
            </w:pPr>
            <w:r w:rsidRPr="00296E78">
              <w:rPr>
                <w:rFonts w:ascii="Arial" w:eastAsia="Times New Roman" w:hAnsi="Arial" w:cs="Arial"/>
                <w:b/>
                <w:sz w:val="18"/>
                <w:szCs w:val="18"/>
                <w:lang w:eastAsia="nl-NL"/>
              </w:rPr>
              <w:t>Typering GLS</w:t>
            </w:r>
            <w:r w:rsidRPr="00296E78">
              <w:rPr>
                <w:rFonts w:ascii="Arial" w:eastAsia="Times New Roman" w:hAnsi="Arial" w:cs="Arial"/>
                <w:sz w:val="18"/>
                <w:szCs w:val="18"/>
                <w:lang w:eastAsia="nl-NL"/>
              </w:rPr>
              <w:t xml:space="preserve"> </w:t>
            </w:r>
          </w:p>
          <w:p w14:paraId="55823D43" w14:textId="77777777" w:rsidR="00296E78" w:rsidRPr="00296E78" w:rsidRDefault="00296E78" w:rsidP="00296E78">
            <w:pPr>
              <w:numPr>
                <w:ilvl w:val="0"/>
                <w:numId w:val="4"/>
              </w:numPr>
              <w:contextualSpacing/>
              <w:rPr>
                <w:rFonts w:ascii="Arial" w:eastAsia="Times New Roman" w:hAnsi="Arial" w:cs="Arial"/>
                <w:b/>
                <w:sz w:val="18"/>
                <w:szCs w:val="18"/>
                <w:lang w:eastAsia="nl-NL"/>
              </w:rPr>
            </w:pPr>
            <w:r w:rsidRPr="00296E78">
              <w:rPr>
                <w:rFonts w:ascii="Arial" w:eastAsia="Times New Roman" w:hAnsi="Arial" w:cs="Arial"/>
                <w:b/>
                <w:sz w:val="18"/>
                <w:szCs w:val="18"/>
                <w:lang w:eastAsia="nl-NL"/>
              </w:rPr>
              <w:t>lezen om te schrijven</w:t>
            </w:r>
          </w:p>
          <w:p w14:paraId="55823D44" w14:textId="77777777" w:rsidR="00296E78" w:rsidRPr="00296E78" w:rsidRDefault="00296E78" w:rsidP="00296E78">
            <w:pPr>
              <w:numPr>
                <w:ilvl w:val="0"/>
                <w:numId w:val="4"/>
              </w:numPr>
              <w:contextualSpacing/>
              <w:rPr>
                <w:rFonts w:ascii="Arial" w:eastAsia="Times New Roman" w:hAnsi="Arial" w:cs="Arial"/>
                <w:sz w:val="18"/>
                <w:szCs w:val="18"/>
                <w:lang w:eastAsia="nl-NL"/>
              </w:rPr>
            </w:pPr>
            <w:r w:rsidRPr="00296E78">
              <w:rPr>
                <w:rFonts w:ascii="Arial" w:eastAsia="Times New Roman" w:hAnsi="Arial" w:cs="Arial"/>
                <w:sz w:val="18"/>
                <w:szCs w:val="18"/>
                <w:lang w:eastAsia="nl-NL"/>
              </w:rPr>
              <w:t>schrijven om te lezen</w:t>
            </w:r>
          </w:p>
          <w:p w14:paraId="55823D45" w14:textId="77777777" w:rsidR="00296E78" w:rsidRPr="00296E78" w:rsidRDefault="00296E78" w:rsidP="00296E78">
            <w:pPr>
              <w:numPr>
                <w:ilvl w:val="0"/>
                <w:numId w:val="4"/>
              </w:numPr>
              <w:contextualSpacing/>
              <w:rPr>
                <w:rFonts w:ascii="Arial" w:eastAsia="Times New Roman" w:hAnsi="Arial" w:cs="Arial"/>
                <w:b/>
                <w:sz w:val="18"/>
                <w:szCs w:val="18"/>
                <w:lang w:eastAsia="nl-NL"/>
              </w:rPr>
            </w:pPr>
            <w:r w:rsidRPr="00296E78">
              <w:rPr>
                <w:rFonts w:ascii="Arial" w:eastAsia="Times New Roman" w:hAnsi="Arial" w:cs="Arial"/>
                <w:b/>
                <w:sz w:val="18"/>
                <w:szCs w:val="18"/>
                <w:lang w:eastAsia="nl-NL"/>
              </w:rPr>
              <w:t>genre/register centraal</w:t>
            </w:r>
          </w:p>
          <w:p w14:paraId="55823D46" w14:textId="77777777" w:rsidR="00296E78" w:rsidRPr="00296E78" w:rsidRDefault="00296E78" w:rsidP="00296E78">
            <w:pPr>
              <w:numPr>
                <w:ilvl w:val="0"/>
                <w:numId w:val="4"/>
              </w:numPr>
              <w:contextualSpacing/>
              <w:rPr>
                <w:rFonts w:ascii="Arial" w:eastAsia="Times New Roman" w:hAnsi="Arial" w:cs="Arial"/>
                <w:sz w:val="18"/>
                <w:szCs w:val="18"/>
                <w:lang w:eastAsia="nl-NL"/>
              </w:rPr>
            </w:pPr>
            <w:r w:rsidRPr="00296E78">
              <w:rPr>
                <w:rFonts w:ascii="Arial" w:eastAsia="Times New Roman" w:hAnsi="Arial" w:cs="Arial"/>
                <w:sz w:val="18"/>
                <w:szCs w:val="18"/>
                <w:lang w:eastAsia="nl-NL"/>
              </w:rPr>
              <w:t>vertrekpunt inhoud ander vak</w:t>
            </w:r>
          </w:p>
        </w:tc>
        <w:tc>
          <w:tcPr>
            <w:tcW w:w="5239" w:type="dxa"/>
            <w:gridSpan w:val="2"/>
            <w:tcBorders>
              <w:top w:val="double" w:sz="4" w:space="0" w:color="4F81BD" w:themeColor="accent1"/>
            </w:tcBorders>
          </w:tcPr>
          <w:p w14:paraId="55823D47" w14:textId="77777777" w:rsidR="00296E78" w:rsidRPr="00296E78" w:rsidRDefault="00296E78" w:rsidP="00296E78">
            <w:pPr>
              <w:rPr>
                <w:rFonts w:ascii="Arial" w:eastAsia="Times New Roman" w:hAnsi="Arial" w:cs="Arial"/>
                <w:sz w:val="18"/>
                <w:szCs w:val="18"/>
                <w:lang w:eastAsia="nl-NL"/>
              </w:rPr>
            </w:pPr>
          </w:p>
          <w:p w14:paraId="55823D48" w14:textId="77777777" w:rsidR="00296E78" w:rsidRPr="00296E78" w:rsidRDefault="00296E78" w:rsidP="00296E78">
            <w:pPr>
              <w:rPr>
                <w:rFonts w:ascii="Arial" w:eastAsia="Times New Roman" w:hAnsi="Arial" w:cs="Arial"/>
                <w:sz w:val="18"/>
                <w:szCs w:val="18"/>
                <w:lang w:eastAsia="nl-NL"/>
              </w:rPr>
            </w:pPr>
            <w:r w:rsidRPr="00296E78">
              <w:rPr>
                <w:rFonts w:ascii="Arial" w:eastAsia="Times New Roman" w:hAnsi="Arial" w:cs="Arial"/>
                <w:sz w:val="18"/>
                <w:szCs w:val="18"/>
                <w:lang w:eastAsia="nl-NL"/>
              </w:rPr>
              <w:t xml:space="preserve">Lezen om te schrijven. Met het oog op het zelf schrijven van een </w:t>
            </w:r>
            <w:r w:rsidRPr="00296E78">
              <w:rPr>
                <w:rFonts w:ascii="Arial" w:eastAsia="Times New Roman" w:hAnsi="Arial" w:cs="Arial"/>
                <w:i/>
                <w:sz w:val="18"/>
                <w:szCs w:val="18"/>
                <w:lang w:eastAsia="nl-NL"/>
              </w:rPr>
              <w:t>betoog</w:t>
            </w:r>
            <w:r w:rsidRPr="00296E78">
              <w:rPr>
                <w:rFonts w:ascii="Arial" w:eastAsia="Times New Roman" w:hAnsi="Arial" w:cs="Arial"/>
                <w:sz w:val="18"/>
                <w:szCs w:val="18"/>
                <w:lang w:eastAsia="nl-NL"/>
              </w:rPr>
              <w:t xml:space="preserve"> onderzoeken leerlingen o.a. welke taalmiddelen schrijvers hanteren in de inleiding van dit genre. </w:t>
            </w:r>
          </w:p>
        </w:tc>
      </w:tr>
      <w:tr w:rsidR="00296E78" w:rsidRPr="00296E78" w14:paraId="55823D58" w14:textId="77777777" w:rsidTr="00D87552">
        <w:tc>
          <w:tcPr>
            <w:tcW w:w="3823" w:type="dxa"/>
          </w:tcPr>
          <w:p w14:paraId="55823D4A" w14:textId="77777777" w:rsidR="00296E78" w:rsidRPr="00296E78" w:rsidRDefault="00296E78" w:rsidP="00296E78">
            <w:pPr>
              <w:rPr>
                <w:rFonts w:ascii="Arial" w:eastAsia="Times New Roman" w:hAnsi="Arial" w:cs="Arial"/>
                <w:b/>
                <w:sz w:val="18"/>
                <w:szCs w:val="18"/>
                <w:lang w:eastAsia="nl-NL"/>
              </w:rPr>
            </w:pPr>
            <w:r w:rsidRPr="00296E78">
              <w:rPr>
                <w:rFonts w:ascii="Arial" w:eastAsia="Times New Roman" w:hAnsi="Arial" w:cs="Arial"/>
                <w:b/>
                <w:sz w:val="18"/>
                <w:szCs w:val="18"/>
                <w:lang w:eastAsia="nl-NL"/>
              </w:rPr>
              <w:t>Lesdoelen</w:t>
            </w:r>
          </w:p>
          <w:p w14:paraId="55823D4B" w14:textId="77777777" w:rsidR="00296E78" w:rsidRPr="00296E78" w:rsidRDefault="00296E78" w:rsidP="00296E78">
            <w:pPr>
              <w:numPr>
                <w:ilvl w:val="0"/>
                <w:numId w:val="6"/>
              </w:numPr>
              <w:contextualSpacing/>
              <w:rPr>
                <w:rFonts w:ascii="Arial" w:eastAsia="Times New Roman" w:hAnsi="Arial" w:cs="Arial"/>
                <w:sz w:val="18"/>
                <w:szCs w:val="18"/>
                <w:lang w:eastAsia="nl-NL"/>
              </w:rPr>
            </w:pPr>
            <w:r w:rsidRPr="00296E78">
              <w:rPr>
                <w:rFonts w:ascii="Arial" w:eastAsia="Times New Roman" w:hAnsi="Arial" w:cs="Arial"/>
                <w:b/>
                <w:sz w:val="18"/>
                <w:szCs w:val="18"/>
                <w:lang w:eastAsia="nl-NL"/>
              </w:rPr>
              <w:t>referentiekader taal</w:t>
            </w:r>
            <w:r w:rsidRPr="00296E78">
              <w:rPr>
                <w:rFonts w:ascii="Arial" w:eastAsia="Times New Roman" w:hAnsi="Arial" w:cs="Arial"/>
                <w:sz w:val="18"/>
                <w:szCs w:val="18"/>
                <w:lang w:eastAsia="nl-NL"/>
              </w:rPr>
              <w:t xml:space="preserve"> (taken, kenmerken vd taakuitvoering)</w:t>
            </w:r>
          </w:p>
          <w:p w14:paraId="55823D4C" w14:textId="77777777" w:rsidR="00296E78" w:rsidRPr="00296E78" w:rsidRDefault="00296E78" w:rsidP="00296E78">
            <w:pPr>
              <w:numPr>
                <w:ilvl w:val="0"/>
                <w:numId w:val="6"/>
              </w:numPr>
              <w:contextualSpacing/>
              <w:rPr>
                <w:rFonts w:ascii="Arial" w:eastAsia="Times New Roman" w:hAnsi="Arial" w:cs="Arial"/>
                <w:sz w:val="18"/>
                <w:szCs w:val="18"/>
                <w:lang w:eastAsia="nl-NL"/>
              </w:rPr>
            </w:pPr>
            <w:r w:rsidRPr="00296E78">
              <w:rPr>
                <w:rFonts w:ascii="Arial" w:eastAsia="Times New Roman" w:hAnsi="Arial" w:cs="Arial"/>
                <w:b/>
                <w:sz w:val="18"/>
                <w:szCs w:val="18"/>
                <w:lang w:eastAsia="nl-NL"/>
              </w:rPr>
              <w:t>genre</w:t>
            </w:r>
            <w:r w:rsidRPr="00296E78">
              <w:rPr>
                <w:rFonts w:ascii="Arial" w:eastAsia="Times New Roman" w:hAnsi="Arial" w:cs="Arial"/>
                <w:sz w:val="18"/>
                <w:szCs w:val="18"/>
                <w:lang w:eastAsia="nl-NL"/>
              </w:rPr>
              <w:t xml:space="preserve">(s)en </w:t>
            </w:r>
            <w:r w:rsidRPr="00296E78">
              <w:rPr>
                <w:rFonts w:ascii="Arial" w:eastAsia="Times New Roman" w:hAnsi="Arial" w:cs="Arial"/>
                <w:b/>
                <w:sz w:val="18"/>
                <w:szCs w:val="18"/>
                <w:lang w:eastAsia="nl-NL"/>
              </w:rPr>
              <w:t>taalmiddelen</w:t>
            </w:r>
          </w:p>
          <w:p w14:paraId="55823D4D" w14:textId="77777777" w:rsidR="00296E78" w:rsidRPr="00296E78" w:rsidRDefault="00296E78" w:rsidP="00296E78">
            <w:pPr>
              <w:numPr>
                <w:ilvl w:val="0"/>
                <w:numId w:val="6"/>
              </w:numPr>
              <w:contextualSpacing/>
              <w:rPr>
                <w:rFonts w:ascii="Arial" w:eastAsia="Times New Roman" w:hAnsi="Arial" w:cs="Arial"/>
                <w:sz w:val="18"/>
                <w:szCs w:val="18"/>
                <w:lang w:eastAsia="nl-NL"/>
              </w:rPr>
            </w:pPr>
            <w:r w:rsidRPr="00296E78">
              <w:rPr>
                <w:rFonts w:ascii="Arial" w:eastAsia="Times New Roman" w:hAnsi="Arial" w:cs="Arial"/>
                <w:sz w:val="18"/>
                <w:szCs w:val="18"/>
                <w:lang w:eastAsia="nl-NL"/>
              </w:rPr>
              <w:t>tekstvorm(en)</w:t>
            </w:r>
          </w:p>
        </w:tc>
        <w:tc>
          <w:tcPr>
            <w:tcW w:w="2551" w:type="dxa"/>
          </w:tcPr>
          <w:p w14:paraId="55823D4E" w14:textId="77777777" w:rsidR="00296E78" w:rsidRPr="00296E78" w:rsidRDefault="00296E78" w:rsidP="00296E78">
            <w:pPr>
              <w:rPr>
                <w:rFonts w:ascii="Arial" w:eastAsia="Times New Roman" w:hAnsi="Arial" w:cs="Arial"/>
                <w:sz w:val="18"/>
                <w:szCs w:val="18"/>
                <w:lang w:eastAsia="nl-NL"/>
              </w:rPr>
            </w:pPr>
            <w:r w:rsidRPr="00296E78">
              <w:rPr>
                <w:rFonts w:ascii="Arial" w:eastAsia="Times New Roman" w:hAnsi="Arial" w:cs="Arial"/>
                <w:sz w:val="18"/>
                <w:szCs w:val="18"/>
                <w:lang w:eastAsia="nl-NL"/>
              </w:rPr>
              <w:t>Lezen 3F</w:t>
            </w:r>
          </w:p>
          <w:p w14:paraId="55823D4F" w14:textId="77777777" w:rsidR="00296E78" w:rsidRPr="00296E78" w:rsidRDefault="00296E78" w:rsidP="00296E78">
            <w:pPr>
              <w:numPr>
                <w:ilvl w:val="0"/>
                <w:numId w:val="9"/>
              </w:numPr>
              <w:ind w:left="284" w:hanging="284"/>
              <w:contextualSpacing/>
              <w:rPr>
                <w:rFonts w:ascii="Arial" w:eastAsia="Times New Roman" w:hAnsi="Arial" w:cs="Arial"/>
                <w:sz w:val="18"/>
                <w:szCs w:val="18"/>
                <w:lang w:eastAsia="nl-NL"/>
              </w:rPr>
            </w:pPr>
            <w:r w:rsidRPr="00296E78">
              <w:rPr>
                <w:rFonts w:ascii="Arial" w:eastAsia="Times New Roman" w:hAnsi="Arial" w:cs="Arial"/>
                <w:sz w:val="18"/>
                <w:szCs w:val="18"/>
                <w:lang w:eastAsia="nl-NL"/>
              </w:rPr>
              <w:t>Opiniërende artikelen</w:t>
            </w:r>
          </w:p>
          <w:p w14:paraId="55823D50" w14:textId="77777777" w:rsidR="00296E78" w:rsidRPr="00296E78" w:rsidRDefault="00296E78" w:rsidP="00296E78">
            <w:pPr>
              <w:numPr>
                <w:ilvl w:val="0"/>
                <w:numId w:val="9"/>
              </w:numPr>
              <w:ind w:left="284" w:hanging="284"/>
              <w:contextualSpacing/>
              <w:rPr>
                <w:rFonts w:ascii="Arial" w:eastAsia="Times New Roman" w:hAnsi="Arial" w:cs="Arial"/>
                <w:sz w:val="18"/>
                <w:szCs w:val="18"/>
                <w:lang w:eastAsia="nl-NL"/>
              </w:rPr>
            </w:pPr>
            <w:r w:rsidRPr="00296E78">
              <w:rPr>
                <w:rFonts w:ascii="Arial" w:eastAsia="Times New Roman" w:hAnsi="Arial" w:cs="Arial"/>
                <w:sz w:val="18"/>
                <w:szCs w:val="18"/>
                <w:lang w:eastAsia="nl-NL"/>
              </w:rPr>
              <w:t>Conclusies trekken naar aanleiding van een (deel van een) tekst</w:t>
            </w:r>
          </w:p>
          <w:p w14:paraId="55823D51" w14:textId="77777777" w:rsidR="00296E78" w:rsidRPr="00296E78" w:rsidRDefault="00296E78" w:rsidP="00296E78">
            <w:pPr>
              <w:numPr>
                <w:ilvl w:val="0"/>
                <w:numId w:val="9"/>
              </w:numPr>
              <w:ind w:left="284" w:hanging="284"/>
              <w:contextualSpacing/>
              <w:rPr>
                <w:rFonts w:ascii="Arial" w:eastAsia="Times New Roman" w:hAnsi="Arial" w:cs="Arial"/>
                <w:sz w:val="18"/>
                <w:szCs w:val="18"/>
                <w:lang w:eastAsia="nl-NL"/>
              </w:rPr>
            </w:pPr>
            <w:r w:rsidRPr="00296E78">
              <w:rPr>
                <w:rFonts w:ascii="Arial" w:eastAsia="Times New Roman" w:hAnsi="Arial" w:cs="Arial"/>
                <w:sz w:val="18"/>
                <w:szCs w:val="18"/>
                <w:lang w:eastAsia="nl-NL"/>
              </w:rPr>
              <w:t>Talige middelen aangeven die de schrijver gebruikt voor zijn doel</w:t>
            </w:r>
          </w:p>
          <w:p w14:paraId="55823D52" w14:textId="77777777" w:rsidR="00296E78" w:rsidRPr="00296E78" w:rsidRDefault="00296E78" w:rsidP="00296E78">
            <w:pPr>
              <w:rPr>
                <w:rFonts w:ascii="Arial" w:eastAsia="Times New Roman" w:hAnsi="Arial" w:cs="Arial"/>
                <w:sz w:val="18"/>
                <w:szCs w:val="18"/>
                <w:lang w:eastAsia="nl-NL"/>
              </w:rPr>
            </w:pPr>
            <w:r w:rsidRPr="00296E78">
              <w:rPr>
                <w:rFonts w:ascii="Arial" w:eastAsia="Times New Roman" w:hAnsi="Arial" w:cs="Arial"/>
                <w:sz w:val="18"/>
                <w:szCs w:val="18"/>
                <w:lang w:eastAsia="nl-NL"/>
              </w:rPr>
              <w:t>Genre: betoog</w:t>
            </w:r>
          </w:p>
        </w:tc>
        <w:tc>
          <w:tcPr>
            <w:tcW w:w="2688" w:type="dxa"/>
          </w:tcPr>
          <w:p w14:paraId="55823D53" w14:textId="77777777" w:rsidR="00296E78" w:rsidRPr="00296E78" w:rsidRDefault="00296E78" w:rsidP="00296E78">
            <w:pPr>
              <w:rPr>
                <w:rFonts w:ascii="Arial" w:eastAsia="Times New Roman" w:hAnsi="Arial" w:cs="Arial"/>
                <w:sz w:val="18"/>
                <w:szCs w:val="18"/>
                <w:lang w:eastAsia="nl-NL"/>
              </w:rPr>
            </w:pPr>
            <w:r w:rsidRPr="00296E78">
              <w:rPr>
                <w:rFonts w:ascii="Arial" w:eastAsia="Times New Roman" w:hAnsi="Arial" w:cs="Arial"/>
                <w:sz w:val="18"/>
                <w:szCs w:val="18"/>
                <w:lang w:eastAsia="nl-NL"/>
              </w:rPr>
              <w:t>Schrijven  3F</w:t>
            </w:r>
          </w:p>
          <w:p w14:paraId="55823D54" w14:textId="77777777" w:rsidR="00296E78" w:rsidRPr="00296E78" w:rsidRDefault="00296E78" w:rsidP="00296E78">
            <w:pPr>
              <w:numPr>
                <w:ilvl w:val="0"/>
                <w:numId w:val="9"/>
              </w:numPr>
              <w:ind w:left="284" w:hanging="284"/>
              <w:contextualSpacing/>
              <w:rPr>
                <w:rFonts w:ascii="Arial" w:eastAsia="Times New Roman" w:hAnsi="Arial" w:cs="Arial"/>
                <w:sz w:val="18"/>
                <w:szCs w:val="18"/>
                <w:lang w:eastAsia="nl-NL"/>
              </w:rPr>
            </w:pPr>
            <w:r w:rsidRPr="00296E78">
              <w:rPr>
                <w:rFonts w:ascii="Arial" w:eastAsia="Times New Roman" w:hAnsi="Arial" w:cs="Arial"/>
                <w:sz w:val="18"/>
                <w:szCs w:val="18"/>
                <w:lang w:eastAsia="nl-NL"/>
              </w:rPr>
              <w:t>Kan een standpunt beargumenteren (en een argument uitwerken).</w:t>
            </w:r>
          </w:p>
          <w:p w14:paraId="55823D55" w14:textId="77777777" w:rsidR="00296E78" w:rsidRPr="00296E78" w:rsidRDefault="00296E78" w:rsidP="00296E78">
            <w:pPr>
              <w:numPr>
                <w:ilvl w:val="0"/>
                <w:numId w:val="9"/>
              </w:numPr>
              <w:ind w:left="284" w:hanging="284"/>
              <w:contextualSpacing/>
              <w:rPr>
                <w:rFonts w:ascii="Arial" w:eastAsia="Times New Roman" w:hAnsi="Arial" w:cs="Arial"/>
                <w:sz w:val="18"/>
                <w:szCs w:val="18"/>
                <w:lang w:eastAsia="nl-NL"/>
              </w:rPr>
            </w:pPr>
            <w:r w:rsidRPr="00296E78">
              <w:rPr>
                <w:rFonts w:ascii="Arial" w:eastAsia="Times New Roman" w:hAnsi="Arial" w:cs="Arial"/>
                <w:sz w:val="18"/>
                <w:szCs w:val="18"/>
                <w:lang w:eastAsia="nl-NL"/>
              </w:rPr>
              <w:t>Artikel vanuit een vraagstelling</w:t>
            </w:r>
          </w:p>
          <w:p w14:paraId="55823D56" w14:textId="77777777" w:rsidR="00296E78" w:rsidRPr="00296E78" w:rsidRDefault="00296E78" w:rsidP="00296E78">
            <w:pPr>
              <w:numPr>
                <w:ilvl w:val="0"/>
                <w:numId w:val="9"/>
              </w:numPr>
              <w:ind w:left="284" w:hanging="284"/>
              <w:contextualSpacing/>
              <w:rPr>
                <w:rFonts w:ascii="Arial" w:eastAsia="Times New Roman" w:hAnsi="Arial" w:cs="Arial"/>
                <w:sz w:val="18"/>
                <w:szCs w:val="18"/>
                <w:lang w:eastAsia="nl-NL"/>
              </w:rPr>
            </w:pPr>
            <w:r w:rsidRPr="00296E78">
              <w:rPr>
                <w:rFonts w:ascii="Arial" w:eastAsia="Times New Roman" w:hAnsi="Arial" w:cs="Arial"/>
                <w:sz w:val="18"/>
                <w:szCs w:val="18"/>
                <w:lang w:eastAsia="nl-NL"/>
              </w:rPr>
              <w:t>Informatie uit verschillende bronnen in een tekst synthetiseren</w:t>
            </w:r>
          </w:p>
          <w:p w14:paraId="55823D57" w14:textId="77777777" w:rsidR="00296E78" w:rsidRPr="00296E78" w:rsidRDefault="00296E78" w:rsidP="00296E78">
            <w:pPr>
              <w:rPr>
                <w:rFonts w:ascii="Arial" w:eastAsia="Times New Roman" w:hAnsi="Arial" w:cs="Arial"/>
                <w:sz w:val="18"/>
                <w:szCs w:val="18"/>
                <w:lang w:eastAsia="nl-NL"/>
              </w:rPr>
            </w:pPr>
            <w:r w:rsidRPr="00296E78">
              <w:rPr>
                <w:rFonts w:ascii="Arial" w:eastAsia="Times New Roman" w:hAnsi="Arial" w:cs="Arial"/>
                <w:sz w:val="18"/>
                <w:szCs w:val="18"/>
                <w:lang w:eastAsia="nl-NL"/>
              </w:rPr>
              <w:t>Genre: betoog</w:t>
            </w:r>
          </w:p>
        </w:tc>
      </w:tr>
      <w:tr w:rsidR="00296E78" w:rsidRPr="00296E78" w14:paraId="55823D66" w14:textId="77777777" w:rsidTr="00D87552">
        <w:tc>
          <w:tcPr>
            <w:tcW w:w="3823" w:type="dxa"/>
          </w:tcPr>
          <w:p w14:paraId="55823D59" w14:textId="77777777" w:rsidR="00296E78" w:rsidRPr="00296E78" w:rsidRDefault="00296E78" w:rsidP="00296E78">
            <w:pPr>
              <w:rPr>
                <w:rFonts w:ascii="Arial" w:eastAsia="Times New Roman" w:hAnsi="Arial" w:cs="Arial"/>
                <w:b/>
                <w:sz w:val="18"/>
                <w:szCs w:val="18"/>
                <w:lang w:eastAsia="nl-NL"/>
              </w:rPr>
            </w:pPr>
            <w:r w:rsidRPr="00296E78">
              <w:rPr>
                <w:rFonts w:ascii="Arial" w:eastAsia="Times New Roman" w:hAnsi="Arial" w:cs="Arial"/>
                <w:b/>
                <w:sz w:val="18"/>
                <w:szCs w:val="18"/>
                <w:lang w:eastAsia="nl-NL"/>
              </w:rPr>
              <w:t>Gebruikte bronnen en lesmaterialen</w:t>
            </w:r>
          </w:p>
          <w:p w14:paraId="55823D5A" w14:textId="77777777" w:rsidR="00296E78" w:rsidRPr="00296E78" w:rsidRDefault="00296E78" w:rsidP="00296E78">
            <w:pPr>
              <w:numPr>
                <w:ilvl w:val="0"/>
                <w:numId w:val="5"/>
              </w:numPr>
              <w:contextualSpacing/>
              <w:rPr>
                <w:rFonts w:ascii="Arial" w:eastAsia="Times New Roman" w:hAnsi="Arial" w:cs="Arial"/>
                <w:sz w:val="18"/>
                <w:szCs w:val="18"/>
                <w:lang w:eastAsia="nl-NL"/>
              </w:rPr>
            </w:pPr>
            <w:r w:rsidRPr="00296E78">
              <w:rPr>
                <w:rFonts w:ascii="Arial" w:eastAsia="Times New Roman" w:hAnsi="Arial" w:cs="Arial"/>
                <w:sz w:val="18"/>
                <w:szCs w:val="18"/>
                <w:lang w:eastAsia="nl-NL"/>
              </w:rPr>
              <w:t>teksten uit de leergang</w:t>
            </w:r>
          </w:p>
          <w:p w14:paraId="55823D5B" w14:textId="77777777" w:rsidR="00296E78" w:rsidRPr="00296E78" w:rsidRDefault="00296E78" w:rsidP="00296E78">
            <w:pPr>
              <w:numPr>
                <w:ilvl w:val="0"/>
                <w:numId w:val="5"/>
              </w:numPr>
              <w:contextualSpacing/>
              <w:rPr>
                <w:rFonts w:ascii="Arial" w:eastAsia="Times New Roman" w:hAnsi="Arial" w:cs="Arial"/>
                <w:b/>
                <w:sz w:val="18"/>
                <w:szCs w:val="18"/>
                <w:lang w:eastAsia="nl-NL"/>
              </w:rPr>
            </w:pPr>
            <w:r w:rsidRPr="00296E78">
              <w:rPr>
                <w:rFonts w:ascii="Arial" w:eastAsia="Times New Roman" w:hAnsi="Arial" w:cs="Arial"/>
                <w:b/>
                <w:sz w:val="18"/>
                <w:szCs w:val="18"/>
                <w:lang w:eastAsia="nl-NL"/>
              </w:rPr>
              <w:t>teksten uit andere bronnen</w:t>
            </w:r>
          </w:p>
          <w:p w14:paraId="55823D5C" w14:textId="77777777" w:rsidR="00296E78" w:rsidRPr="00296E78" w:rsidRDefault="00296E78" w:rsidP="00296E78">
            <w:pPr>
              <w:numPr>
                <w:ilvl w:val="0"/>
                <w:numId w:val="5"/>
              </w:numPr>
              <w:contextualSpacing/>
              <w:rPr>
                <w:rFonts w:ascii="Arial" w:eastAsia="Times New Roman" w:hAnsi="Arial" w:cs="Arial"/>
                <w:sz w:val="18"/>
                <w:szCs w:val="18"/>
                <w:lang w:eastAsia="nl-NL"/>
              </w:rPr>
            </w:pPr>
            <w:r w:rsidRPr="00296E78">
              <w:rPr>
                <w:rFonts w:ascii="Arial" w:eastAsia="Times New Roman" w:hAnsi="Arial" w:cs="Arial"/>
                <w:sz w:val="18"/>
                <w:szCs w:val="18"/>
                <w:lang w:eastAsia="nl-NL"/>
              </w:rPr>
              <w:t>uitleg, theorie uit de leergang</w:t>
            </w:r>
          </w:p>
          <w:p w14:paraId="55823D5D" w14:textId="77777777" w:rsidR="00296E78" w:rsidRPr="00296E78" w:rsidRDefault="00296E78" w:rsidP="00296E78">
            <w:pPr>
              <w:numPr>
                <w:ilvl w:val="0"/>
                <w:numId w:val="5"/>
              </w:numPr>
              <w:contextualSpacing/>
              <w:rPr>
                <w:rFonts w:ascii="Arial" w:eastAsia="Times New Roman" w:hAnsi="Arial" w:cs="Arial"/>
                <w:sz w:val="18"/>
                <w:szCs w:val="18"/>
                <w:lang w:eastAsia="nl-NL"/>
              </w:rPr>
            </w:pPr>
            <w:r w:rsidRPr="00296E78">
              <w:rPr>
                <w:rFonts w:ascii="Arial" w:eastAsia="Times New Roman" w:hAnsi="Arial" w:cs="Arial"/>
                <w:sz w:val="18"/>
                <w:szCs w:val="18"/>
                <w:lang w:eastAsia="nl-NL"/>
              </w:rPr>
              <w:t>opdrachten / werkbladen uit de leergang</w:t>
            </w:r>
          </w:p>
          <w:p w14:paraId="55823D5E" w14:textId="77777777" w:rsidR="00296E78" w:rsidRPr="00296E78" w:rsidRDefault="00296E78" w:rsidP="00296E78">
            <w:pPr>
              <w:numPr>
                <w:ilvl w:val="0"/>
                <w:numId w:val="5"/>
              </w:numPr>
              <w:contextualSpacing/>
              <w:rPr>
                <w:rFonts w:ascii="Arial" w:eastAsia="Times New Roman" w:hAnsi="Arial" w:cs="Arial"/>
                <w:sz w:val="18"/>
                <w:szCs w:val="18"/>
                <w:lang w:eastAsia="nl-NL"/>
              </w:rPr>
            </w:pPr>
            <w:r w:rsidRPr="00296E78">
              <w:rPr>
                <w:rFonts w:ascii="Arial" w:eastAsia="Times New Roman" w:hAnsi="Arial" w:cs="Arial"/>
                <w:sz w:val="18"/>
                <w:szCs w:val="18"/>
                <w:lang w:eastAsia="nl-NL"/>
              </w:rPr>
              <w:t xml:space="preserve">opdrachten / werkbladen uit andere bronnen </w:t>
            </w:r>
          </w:p>
          <w:p w14:paraId="55823D5F" w14:textId="77777777" w:rsidR="00296E78" w:rsidRPr="00296E78" w:rsidRDefault="00296E78" w:rsidP="00296E78">
            <w:pPr>
              <w:numPr>
                <w:ilvl w:val="0"/>
                <w:numId w:val="5"/>
              </w:numPr>
              <w:contextualSpacing/>
              <w:rPr>
                <w:rFonts w:ascii="Arial" w:eastAsia="Times New Roman" w:hAnsi="Arial" w:cs="Arial"/>
                <w:b/>
                <w:sz w:val="18"/>
                <w:szCs w:val="18"/>
                <w:lang w:eastAsia="nl-NL"/>
              </w:rPr>
            </w:pPr>
            <w:r w:rsidRPr="00296E78">
              <w:rPr>
                <w:rFonts w:ascii="Arial" w:eastAsia="Times New Roman" w:hAnsi="Arial" w:cs="Arial"/>
                <w:b/>
                <w:sz w:val="18"/>
                <w:szCs w:val="18"/>
                <w:lang w:eastAsia="nl-NL"/>
              </w:rPr>
              <w:t>zelfgemaakte opdrachten / werkbladen</w:t>
            </w:r>
          </w:p>
          <w:p w14:paraId="55823D60" w14:textId="77777777" w:rsidR="00296E78" w:rsidRPr="00296E78" w:rsidRDefault="00296E78" w:rsidP="00296E78">
            <w:pPr>
              <w:numPr>
                <w:ilvl w:val="0"/>
                <w:numId w:val="5"/>
              </w:numPr>
              <w:contextualSpacing/>
              <w:rPr>
                <w:rFonts w:ascii="Arial" w:eastAsia="Times New Roman" w:hAnsi="Arial" w:cs="Arial"/>
                <w:sz w:val="18"/>
                <w:szCs w:val="18"/>
                <w:lang w:eastAsia="nl-NL"/>
              </w:rPr>
            </w:pPr>
            <w:r w:rsidRPr="00296E78">
              <w:rPr>
                <w:rFonts w:ascii="Arial" w:eastAsia="Times New Roman" w:hAnsi="Arial" w:cs="Arial"/>
                <w:sz w:val="18"/>
                <w:szCs w:val="18"/>
                <w:lang w:eastAsia="nl-NL"/>
              </w:rPr>
              <w:t>andere leermiddelen</w:t>
            </w:r>
          </w:p>
        </w:tc>
        <w:tc>
          <w:tcPr>
            <w:tcW w:w="5239" w:type="dxa"/>
            <w:gridSpan w:val="2"/>
          </w:tcPr>
          <w:p w14:paraId="55823D61" w14:textId="77777777" w:rsidR="00296E78" w:rsidRPr="00296E78" w:rsidRDefault="00296E78" w:rsidP="00296E78">
            <w:pPr>
              <w:rPr>
                <w:rFonts w:ascii="Arial" w:eastAsia="Times New Roman" w:hAnsi="Arial" w:cs="Arial"/>
                <w:sz w:val="18"/>
                <w:szCs w:val="18"/>
                <w:lang w:eastAsia="nl-NL"/>
              </w:rPr>
            </w:pPr>
          </w:p>
          <w:p w14:paraId="55823D62" w14:textId="77777777" w:rsidR="00296E78" w:rsidRPr="00296E78" w:rsidRDefault="00296E78" w:rsidP="00296E78">
            <w:pPr>
              <w:numPr>
                <w:ilvl w:val="0"/>
                <w:numId w:val="9"/>
              </w:numPr>
              <w:ind w:left="284" w:hanging="284"/>
              <w:contextualSpacing/>
              <w:rPr>
                <w:rFonts w:ascii="Arial" w:eastAsia="Times New Roman" w:hAnsi="Arial" w:cs="Arial"/>
                <w:sz w:val="18"/>
                <w:szCs w:val="18"/>
                <w:lang w:eastAsia="nl-NL"/>
              </w:rPr>
            </w:pPr>
            <w:r w:rsidRPr="00296E78">
              <w:rPr>
                <w:rFonts w:ascii="Arial" w:eastAsia="Times New Roman" w:hAnsi="Arial" w:cs="Arial"/>
                <w:sz w:val="18"/>
                <w:szCs w:val="18"/>
                <w:lang w:eastAsia="nl-NL"/>
              </w:rPr>
              <w:t>Vier recente artikelen uit Telegraaf, Volkskrant en Trouw</w:t>
            </w:r>
          </w:p>
          <w:p w14:paraId="55823D63" w14:textId="77777777" w:rsidR="00296E78" w:rsidRPr="00296E78" w:rsidRDefault="00296E78" w:rsidP="00296E78">
            <w:pPr>
              <w:numPr>
                <w:ilvl w:val="0"/>
                <w:numId w:val="9"/>
              </w:numPr>
              <w:ind w:left="284" w:hanging="284"/>
              <w:contextualSpacing/>
              <w:rPr>
                <w:rFonts w:ascii="Arial" w:eastAsia="Times New Roman" w:hAnsi="Arial" w:cs="Arial"/>
                <w:sz w:val="18"/>
                <w:szCs w:val="18"/>
                <w:lang w:eastAsia="nl-NL"/>
              </w:rPr>
            </w:pPr>
            <w:r w:rsidRPr="00296E78">
              <w:rPr>
                <w:rFonts w:ascii="Arial" w:eastAsia="Times New Roman" w:hAnsi="Arial" w:cs="Arial"/>
                <w:sz w:val="18"/>
                <w:szCs w:val="18"/>
                <w:lang w:eastAsia="nl-NL"/>
              </w:rPr>
              <w:t>Twee artikelen van twee websites</w:t>
            </w:r>
          </w:p>
          <w:p w14:paraId="55823D64" w14:textId="77777777" w:rsidR="00296E78" w:rsidRPr="00296E78" w:rsidRDefault="00296E78" w:rsidP="00296E78">
            <w:pPr>
              <w:numPr>
                <w:ilvl w:val="0"/>
                <w:numId w:val="9"/>
              </w:numPr>
              <w:ind w:left="284" w:hanging="284"/>
              <w:contextualSpacing/>
              <w:rPr>
                <w:rFonts w:ascii="Arial" w:eastAsia="Times New Roman" w:hAnsi="Arial" w:cs="Arial"/>
                <w:sz w:val="18"/>
                <w:szCs w:val="18"/>
                <w:lang w:eastAsia="nl-NL"/>
              </w:rPr>
            </w:pPr>
            <w:r w:rsidRPr="00296E78">
              <w:rPr>
                <w:rFonts w:ascii="Arial" w:eastAsia="Times New Roman" w:hAnsi="Arial" w:cs="Arial"/>
                <w:sz w:val="18"/>
                <w:szCs w:val="18"/>
                <w:lang w:eastAsia="nl-NL"/>
              </w:rPr>
              <w:t>Bij elk artikel lees- en/of verwerkingsopdrachten</w:t>
            </w:r>
          </w:p>
          <w:p w14:paraId="55823D65" w14:textId="77777777" w:rsidR="00296E78" w:rsidRPr="00296E78" w:rsidRDefault="00296E78" w:rsidP="00296E78">
            <w:pPr>
              <w:numPr>
                <w:ilvl w:val="0"/>
                <w:numId w:val="9"/>
              </w:numPr>
              <w:ind w:left="284" w:hanging="284"/>
              <w:contextualSpacing/>
              <w:rPr>
                <w:rFonts w:ascii="Arial" w:eastAsia="Times New Roman" w:hAnsi="Arial" w:cs="Arial"/>
                <w:sz w:val="18"/>
                <w:szCs w:val="18"/>
                <w:lang w:eastAsia="nl-NL"/>
              </w:rPr>
            </w:pPr>
            <w:r w:rsidRPr="00296E78">
              <w:rPr>
                <w:rFonts w:ascii="Arial" w:eastAsia="Times New Roman" w:hAnsi="Arial" w:cs="Arial"/>
                <w:sz w:val="18"/>
                <w:szCs w:val="18"/>
                <w:lang w:eastAsia="nl-NL"/>
              </w:rPr>
              <w:t>Zelfgemaakte analyse- en schrijfopdrachten</w:t>
            </w:r>
          </w:p>
        </w:tc>
      </w:tr>
      <w:tr w:rsidR="00296E78" w:rsidRPr="00296E78" w14:paraId="55823D74" w14:textId="77777777" w:rsidTr="00D87552">
        <w:tc>
          <w:tcPr>
            <w:tcW w:w="3823" w:type="dxa"/>
          </w:tcPr>
          <w:p w14:paraId="55823D67" w14:textId="77777777" w:rsidR="00296E78" w:rsidRPr="00296E78" w:rsidRDefault="00296E78" w:rsidP="00296E78">
            <w:pPr>
              <w:rPr>
                <w:rFonts w:ascii="Arial" w:eastAsia="Times New Roman" w:hAnsi="Arial" w:cs="Arial"/>
                <w:b/>
                <w:sz w:val="18"/>
                <w:szCs w:val="18"/>
                <w:lang w:eastAsia="nl-NL"/>
              </w:rPr>
            </w:pPr>
            <w:r w:rsidRPr="00296E78">
              <w:rPr>
                <w:rFonts w:ascii="Arial" w:eastAsia="Times New Roman" w:hAnsi="Arial" w:cs="Arial"/>
                <w:b/>
                <w:sz w:val="18"/>
                <w:szCs w:val="18"/>
                <w:lang w:eastAsia="nl-NL"/>
              </w:rPr>
              <w:t xml:space="preserve">Instructiewijze(n) en werkvormen </w:t>
            </w:r>
          </w:p>
          <w:p w14:paraId="55823D68" w14:textId="77777777" w:rsidR="00296E78" w:rsidRPr="00296E78" w:rsidRDefault="00296E78" w:rsidP="00296E78">
            <w:pPr>
              <w:numPr>
                <w:ilvl w:val="0"/>
                <w:numId w:val="7"/>
              </w:numPr>
              <w:contextualSpacing/>
              <w:rPr>
                <w:rFonts w:ascii="Arial" w:eastAsia="Times New Roman" w:hAnsi="Arial" w:cs="Arial"/>
                <w:b/>
                <w:sz w:val="18"/>
                <w:szCs w:val="18"/>
                <w:lang w:eastAsia="nl-NL"/>
              </w:rPr>
            </w:pPr>
            <w:r w:rsidRPr="00296E78">
              <w:rPr>
                <w:rFonts w:ascii="Arial" w:eastAsia="Times New Roman" w:hAnsi="Arial" w:cs="Arial"/>
                <w:b/>
                <w:sz w:val="18"/>
                <w:szCs w:val="18"/>
                <w:lang w:eastAsia="nl-NL"/>
              </w:rPr>
              <w:t>onderwijsleercyclus</w:t>
            </w:r>
          </w:p>
          <w:p w14:paraId="55823D69" w14:textId="77777777" w:rsidR="00296E78" w:rsidRPr="00296E78" w:rsidRDefault="00296E78" w:rsidP="00296E78">
            <w:pPr>
              <w:numPr>
                <w:ilvl w:val="0"/>
                <w:numId w:val="7"/>
              </w:numPr>
              <w:contextualSpacing/>
              <w:rPr>
                <w:rFonts w:ascii="Arial" w:eastAsia="Times New Roman" w:hAnsi="Arial" w:cs="Arial"/>
                <w:b/>
                <w:sz w:val="18"/>
                <w:szCs w:val="18"/>
                <w:lang w:eastAsia="nl-NL"/>
              </w:rPr>
            </w:pPr>
            <w:r w:rsidRPr="00296E78">
              <w:rPr>
                <w:rFonts w:ascii="Arial" w:eastAsia="Times New Roman" w:hAnsi="Arial" w:cs="Arial"/>
                <w:b/>
                <w:sz w:val="18"/>
                <w:szCs w:val="18"/>
                <w:lang w:eastAsia="nl-NL"/>
              </w:rPr>
              <w:t>oriëntatie op inhoud en context</w:t>
            </w:r>
          </w:p>
          <w:p w14:paraId="55823D6A" w14:textId="77777777" w:rsidR="00296E78" w:rsidRPr="00296E78" w:rsidRDefault="00296E78" w:rsidP="00296E78">
            <w:pPr>
              <w:numPr>
                <w:ilvl w:val="0"/>
                <w:numId w:val="7"/>
              </w:numPr>
              <w:contextualSpacing/>
              <w:rPr>
                <w:rFonts w:ascii="Arial" w:eastAsia="Times New Roman" w:hAnsi="Arial" w:cs="Arial"/>
                <w:b/>
                <w:sz w:val="18"/>
                <w:szCs w:val="18"/>
                <w:lang w:eastAsia="nl-NL"/>
              </w:rPr>
            </w:pPr>
            <w:r w:rsidRPr="00296E78">
              <w:rPr>
                <w:rFonts w:ascii="Arial" w:eastAsia="Times New Roman" w:hAnsi="Arial" w:cs="Arial"/>
                <w:b/>
                <w:sz w:val="18"/>
                <w:szCs w:val="18"/>
                <w:lang w:eastAsia="nl-NL"/>
              </w:rPr>
              <w:t>analyse/</w:t>
            </w:r>
            <w:r w:rsidRPr="00296E78">
              <w:rPr>
                <w:rFonts w:ascii="Arial" w:eastAsia="Times New Roman" w:hAnsi="Arial" w:cs="Arial"/>
                <w:sz w:val="18"/>
                <w:szCs w:val="18"/>
                <w:lang w:eastAsia="nl-NL"/>
              </w:rPr>
              <w:t>modeling</w:t>
            </w:r>
          </w:p>
          <w:p w14:paraId="55823D6B" w14:textId="77777777" w:rsidR="00296E78" w:rsidRPr="00296E78" w:rsidRDefault="00296E78" w:rsidP="00296E78">
            <w:pPr>
              <w:numPr>
                <w:ilvl w:val="0"/>
                <w:numId w:val="7"/>
              </w:numPr>
              <w:contextualSpacing/>
              <w:rPr>
                <w:rFonts w:ascii="Arial" w:eastAsia="Times New Roman" w:hAnsi="Arial" w:cs="Arial"/>
                <w:sz w:val="18"/>
                <w:szCs w:val="18"/>
                <w:lang w:eastAsia="nl-NL"/>
              </w:rPr>
            </w:pPr>
            <w:r w:rsidRPr="00296E78">
              <w:rPr>
                <w:rFonts w:ascii="Arial" w:eastAsia="Times New Roman" w:hAnsi="Arial" w:cs="Arial"/>
                <w:b/>
                <w:sz w:val="18"/>
                <w:szCs w:val="18"/>
                <w:lang w:eastAsia="nl-NL"/>
              </w:rPr>
              <w:t>begeleid lezen</w:t>
            </w:r>
            <w:r w:rsidRPr="00296E78">
              <w:rPr>
                <w:rFonts w:ascii="Arial" w:eastAsia="Times New Roman" w:hAnsi="Arial" w:cs="Arial"/>
                <w:sz w:val="18"/>
                <w:szCs w:val="18"/>
                <w:lang w:eastAsia="nl-NL"/>
              </w:rPr>
              <w:t>/schrijven</w:t>
            </w:r>
          </w:p>
          <w:p w14:paraId="55823D6C" w14:textId="77777777" w:rsidR="00296E78" w:rsidRPr="00296E78" w:rsidRDefault="00296E78" w:rsidP="00296E78">
            <w:pPr>
              <w:numPr>
                <w:ilvl w:val="0"/>
                <w:numId w:val="7"/>
              </w:numPr>
              <w:contextualSpacing/>
              <w:rPr>
                <w:rFonts w:ascii="Arial" w:eastAsia="Times New Roman" w:hAnsi="Arial" w:cs="Arial"/>
                <w:b/>
                <w:sz w:val="18"/>
                <w:szCs w:val="18"/>
                <w:lang w:eastAsia="nl-NL"/>
              </w:rPr>
            </w:pPr>
            <w:r w:rsidRPr="00296E78">
              <w:rPr>
                <w:rFonts w:ascii="Arial" w:eastAsia="Times New Roman" w:hAnsi="Arial" w:cs="Arial"/>
                <w:b/>
                <w:sz w:val="18"/>
                <w:szCs w:val="18"/>
                <w:lang w:eastAsia="nl-NL"/>
              </w:rPr>
              <w:t>in duo's/kleine groepjes werken</w:t>
            </w:r>
          </w:p>
          <w:p w14:paraId="55823D6D" w14:textId="77777777" w:rsidR="00296E78" w:rsidRPr="00296E78" w:rsidRDefault="00296E78" w:rsidP="00296E78">
            <w:pPr>
              <w:numPr>
                <w:ilvl w:val="0"/>
                <w:numId w:val="7"/>
              </w:numPr>
              <w:contextualSpacing/>
              <w:rPr>
                <w:rFonts w:ascii="Arial" w:eastAsia="Times New Roman" w:hAnsi="Arial" w:cs="Arial"/>
                <w:b/>
                <w:sz w:val="18"/>
                <w:szCs w:val="18"/>
                <w:lang w:eastAsia="nl-NL"/>
              </w:rPr>
            </w:pPr>
            <w:r w:rsidRPr="00296E78">
              <w:rPr>
                <w:rFonts w:ascii="Arial" w:eastAsia="Times New Roman" w:hAnsi="Arial" w:cs="Arial"/>
                <w:b/>
                <w:sz w:val="18"/>
                <w:szCs w:val="18"/>
                <w:lang w:eastAsia="nl-NL"/>
              </w:rPr>
              <w:t>zelfstandig werken</w:t>
            </w:r>
          </w:p>
          <w:p w14:paraId="55823D6E" w14:textId="77777777" w:rsidR="00296E78" w:rsidRPr="00296E78" w:rsidRDefault="00296E78" w:rsidP="00296E78">
            <w:pPr>
              <w:rPr>
                <w:rFonts w:ascii="Arial" w:eastAsia="Times New Roman" w:hAnsi="Arial" w:cs="Arial"/>
                <w:sz w:val="18"/>
                <w:szCs w:val="18"/>
                <w:lang w:eastAsia="nl-NL"/>
              </w:rPr>
            </w:pPr>
          </w:p>
        </w:tc>
        <w:tc>
          <w:tcPr>
            <w:tcW w:w="5239" w:type="dxa"/>
            <w:gridSpan w:val="2"/>
          </w:tcPr>
          <w:p w14:paraId="55823D6F" w14:textId="77777777" w:rsidR="00296E78" w:rsidRPr="00296E78" w:rsidRDefault="00296E78" w:rsidP="00296E78">
            <w:pPr>
              <w:rPr>
                <w:rFonts w:ascii="Arial" w:eastAsia="Times New Roman" w:hAnsi="Arial" w:cs="Arial"/>
                <w:sz w:val="18"/>
                <w:szCs w:val="18"/>
                <w:lang w:eastAsia="nl-NL"/>
              </w:rPr>
            </w:pPr>
          </w:p>
          <w:p w14:paraId="55823D70" w14:textId="77777777" w:rsidR="00296E78" w:rsidRPr="00296E78" w:rsidRDefault="00296E78" w:rsidP="00296E78">
            <w:pPr>
              <w:numPr>
                <w:ilvl w:val="0"/>
                <w:numId w:val="9"/>
              </w:numPr>
              <w:ind w:left="284" w:hanging="284"/>
              <w:contextualSpacing/>
              <w:rPr>
                <w:rFonts w:ascii="Arial" w:eastAsia="Times New Roman" w:hAnsi="Arial" w:cs="Arial"/>
                <w:sz w:val="18"/>
                <w:szCs w:val="18"/>
                <w:lang w:eastAsia="nl-NL"/>
              </w:rPr>
            </w:pPr>
            <w:r w:rsidRPr="00296E78">
              <w:rPr>
                <w:rFonts w:ascii="Arial" w:eastAsia="Times New Roman" w:hAnsi="Arial" w:cs="Arial"/>
                <w:sz w:val="18"/>
                <w:szCs w:val="18"/>
                <w:lang w:eastAsia="nl-NL"/>
              </w:rPr>
              <w:t xml:space="preserve">uitgebreide </w:t>
            </w:r>
            <w:r w:rsidRPr="00296E78">
              <w:rPr>
                <w:rFonts w:ascii="Arial" w:eastAsia="Times New Roman" w:hAnsi="Arial" w:cs="Arial"/>
                <w:i/>
                <w:sz w:val="18"/>
                <w:szCs w:val="18"/>
                <w:lang w:eastAsia="nl-NL"/>
              </w:rPr>
              <w:t>oriëntatie</w:t>
            </w:r>
            <w:r w:rsidRPr="00296E78">
              <w:rPr>
                <w:rFonts w:ascii="Arial" w:eastAsia="Times New Roman" w:hAnsi="Arial" w:cs="Arial"/>
                <w:sz w:val="18"/>
                <w:szCs w:val="18"/>
                <w:lang w:eastAsia="nl-NL"/>
              </w:rPr>
              <w:t xml:space="preserve"> op de inhoud en doel van de teksten</w:t>
            </w:r>
          </w:p>
          <w:p w14:paraId="55823D71" w14:textId="77777777" w:rsidR="00296E78" w:rsidRPr="00296E78" w:rsidRDefault="00296E78" w:rsidP="00296E78">
            <w:pPr>
              <w:numPr>
                <w:ilvl w:val="0"/>
                <w:numId w:val="9"/>
              </w:numPr>
              <w:ind w:left="284" w:hanging="284"/>
              <w:contextualSpacing/>
              <w:rPr>
                <w:rFonts w:ascii="Arial" w:eastAsia="Times New Roman" w:hAnsi="Arial" w:cs="Arial"/>
                <w:sz w:val="18"/>
                <w:szCs w:val="18"/>
                <w:lang w:eastAsia="nl-NL"/>
              </w:rPr>
            </w:pPr>
            <w:r w:rsidRPr="00296E78">
              <w:rPr>
                <w:rFonts w:ascii="Arial" w:eastAsia="Times New Roman" w:hAnsi="Arial" w:cs="Arial"/>
                <w:i/>
                <w:sz w:val="18"/>
                <w:szCs w:val="18"/>
                <w:lang w:eastAsia="nl-NL"/>
              </w:rPr>
              <w:t>analyse</w:t>
            </w:r>
            <w:r w:rsidRPr="00296E78">
              <w:rPr>
                <w:rFonts w:ascii="Arial" w:eastAsia="Times New Roman" w:hAnsi="Arial" w:cs="Arial"/>
                <w:sz w:val="18"/>
                <w:szCs w:val="18"/>
                <w:lang w:eastAsia="nl-NL"/>
              </w:rPr>
              <w:t xml:space="preserve"> van inleidingen op omvang, gekozen middelen (in groepswerk)</w:t>
            </w:r>
          </w:p>
          <w:p w14:paraId="55823D72" w14:textId="77777777" w:rsidR="00296E78" w:rsidRPr="00296E78" w:rsidRDefault="00296E78" w:rsidP="00296E78">
            <w:pPr>
              <w:numPr>
                <w:ilvl w:val="0"/>
                <w:numId w:val="9"/>
              </w:numPr>
              <w:ind w:left="284" w:hanging="284"/>
              <w:contextualSpacing/>
              <w:rPr>
                <w:rFonts w:ascii="Arial" w:eastAsia="Times New Roman" w:hAnsi="Arial" w:cs="Arial"/>
                <w:sz w:val="18"/>
                <w:szCs w:val="18"/>
                <w:lang w:eastAsia="nl-NL"/>
              </w:rPr>
            </w:pPr>
            <w:r w:rsidRPr="00296E78">
              <w:rPr>
                <w:rFonts w:ascii="Arial" w:eastAsia="Times New Roman" w:hAnsi="Arial" w:cs="Arial"/>
                <w:sz w:val="18"/>
                <w:szCs w:val="18"/>
                <w:lang w:eastAsia="nl-NL"/>
              </w:rPr>
              <w:t>nabespreking gekozen middelen (</w:t>
            </w:r>
            <w:r w:rsidRPr="00296E78">
              <w:rPr>
                <w:rFonts w:ascii="Arial" w:eastAsia="Times New Roman" w:hAnsi="Arial" w:cs="Arial"/>
                <w:i/>
                <w:sz w:val="18"/>
                <w:szCs w:val="18"/>
                <w:lang w:eastAsia="nl-NL"/>
              </w:rPr>
              <w:t>begeleid lezen</w:t>
            </w:r>
            <w:r w:rsidRPr="00296E78">
              <w:rPr>
                <w:rFonts w:ascii="Arial" w:eastAsia="Times New Roman" w:hAnsi="Arial" w:cs="Arial"/>
                <w:sz w:val="18"/>
                <w:szCs w:val="18"/>
                <w:lang w:eastAsia="nl-NL"/>
              </w:rPr>
              <w:t>)</w:t>
            </w:r>
          </w:p>
          <w:p w14:paraId="55823D73" w14:textId="77777777" w:rsidR="00296E78" w:rsidRPr="00296E78" w:rsidRDefault="00296E78" w:rsidP="00296E78">
            <w:pPr>
              <w:numPr>
                <w:ilvl w:val="0"/>
                <w:numId w:val="9"/>
              </w:numPr>
              <w:ind w:left="284" w:hanging="284"/>
              <w:contextualSpacing/>
              <w:rPr>
                <w:rFonts w:ascii="Arial" w:eastAsia="Times New Roman" w:hAnsi="Arial" w:cs="Arial"/>
                <w:sz w:val="18"/>
                <w:szCs w:val="18"/>
                <w:lang w:eastAsia="nl-NL"/>
              </w:rPr>
            </w:pPr>
            <w:r w:rsidRPr="00296E78">
              <w:rPr>
                <w:rFonts w:ascii="Arial" w:eastAsia="Times New Roman" w:hAnsi="Arial" w:cs="Arial"/>
                <w:i/>
                <w:sz w:val="18"/>
                <w:szCs w:val="18"/>
                <w:lang w:eastAsia="nl-NL"/>
              </w:rPr>
              <w:t>zelfstandig</w:t>
            </w:r>
            <w:r w:rsidRPr="00296E78">
              <w:rPr>
                <w:rFonts w:ascii="Arial" w:eastAsia="Times New Roman" w:hAnsi="Arial" w:cs="Arial"/>
                <w:sz w:val="18"/>
                <w:szCs w:val="18"/>
                <w:lang w:eastAsia="nl-NL"/>
              </w:rPr>
              <w:t xml:space="preserve"> mening formuleren, inleiding schrijven, betoog schrijven</w:t>
            </w:r>
          </w:p>
        </w:tc>
      </w:tr>
      <w:tr w:rsidR="00296E78" w:rsidRPr="00296E78" w14:paraId="55823D7E" w14:textId="77777777" w:rsidTr="00D87552">
        <w:tc>
          <w:tcPr>
            <w:tcW w:w="3823" w:type="dxa"/>
          </w:tcPr>
          <w:p w14:paraId="55823D75" w14:textId="77777777" w:rsidR="00296E78" w:rsidRPr="00296E78" w:rsidRDefault="00296E78" w:rsidP="00296E78">
            <w:pPr>
              <w:rPr>
                <w:rFonts w:ascii="Arial" w:eastAsia="Times New Roman" w:hAnsi="Arial" w:cs="Arial"/>
                <w:b/>
                <w:sz w:val="18"/>
                <w:szCs w:val="18"/>
                <w:lang w:eastAsia="nl-NL"/>
              </w:rPr>
            </w:pPr>
            <w:r w:rsidRPr="00296E78">
              <w:rPr>
                <w:rFonts w:ascii="Arial" w:eastAsia="Times New Roman" w:hAnsi="Arial" w:cs="Arial"/>
                <w:b/>
                <w:sz w:val="18"/>
                <w:szCs w:val="18"/>
                <w:lang w:eastAsia="nl-NL"/>
              </w:rPr>
              <w:lastRenderedPageBreak/>
              <w:t>Feedback en beoordeling</w:t>
            </w:r>
          </w:p>
          <w:p w14:paraId="55823D76" w14:textId="77777777" w:rsidR="00296E78" w:rsidRPr="00296E78" w:rsidRDefault="00296E78" w:rsidP="00296E78">
            <w:pPr>
              <w:numPr>
                <w:ilvl w:val="0"/>
                <w:numId w:val="8"/>
              </w:numPr>
              <w:contextualSpacing/>
              <w:rPr>
                <w:rFonts w:ascii="Arial" w:eastAsia="Times New Roman" w:hAnsi="Arial" w:cs="Arial"/>
                <w:sz w:val="18"/>
                <w:szCs w:val="18"/>
                <w:lang w:eastAsia="nl-NL"/>
              </w:rPr>
            </w:pPr>
            <w:r w:rsidRPr="00296E78">
              <w:rPr>
                <w:rFonts w:ascii="Arial" w:eastAsia="Times New Roman" w:hAnsi="Arial" w:cs="Arial"/>
                <w:sz w:val="18"/>
                <w:szCs w:val="18"/>
                <w:lang w:eastAsia="nl-NL"/>
              </w:rPr>
              <w:t xml:space="preserve">leerling zelf / </w:t>
            </w:r>
            <w:r w:rsidRPr="00296E78">
              <w:rPr>
                <w:rFonts w:ascii="Arial" w:eastAsia="Times New Roman" w:hAnsi="Arial" w:cs="Arial"/>
                <w:b/>
                <w:sz w:val="18"/>
                <w:szCs w:val="18"/>
                <w:lang w:eastAsia="nl-NL"/>
              </w:rPr>
              <w:t>peers</w:t>
            </w:r>
            <w:r w:rsidRPr="00296E78">
              <w:rPr>
                <w:rFonts w:ascii="Arial" w:eastAsia="Times New Roman" w:hAnsi="Arial" w:cs="Arial"/>
                <w:sz w:val="18"/>
                <w:szCs w:val="18"/>
                <w:lang w:eastAsia="nl-NL"/>
              </w:rPr>
              <w:t xml:space="preserve"> / </w:t>
            </w:r>
            <w:r w:rsidRPr="00296E78">
              <w:rPr>
                <w:rFonts w:ascii="Arial" w:eastAsia="Times New Roman" w:hAnsi="Arial" w:cs="Arial"/>
                <w:b/>
                <w:sz w:val="18"/>
                <w:szCs w:val="18"/>
                <w:lang w:eastAsia="nl-NL"/>
              </w:rPr>
              <w:t>docent</w:t>
            </w:r>
          </w:p>
          <w:p w14:paraId="55823D77" w14:textId="77777777" w:rsidR="00296E78" w:rsidRPr="00296E78" w:rsidRDefault="00296E78" w:rsidP="00296E78">
            <w:pPr>
              <w:numPr>
                <w:ilvl w:val="0"/>
                <w:numId w:val="8"/>
              </w:numPr>
              <w:contextualSpacing/>
              <w:rPr>
                <w:rFonts w:ascii="Arial" w:eastAsia="Times New Roman" w:hAnsi="Arial" w:cs="Arial"/>
                <w:sz w:val="18"/>
                <w:szCs w:val="18"/>
                <w:lang w:eastAsia="nl-NL"/>
              </w:rPr>
            </w:pPr>
            <w:r w:rsidRPr="00296E78">
              <w:rPr>
                <w:rFonts w:ascii="Arial" w:eastAsia="Times New Roman" w:hAnsi="Arial" w:cs="Arial"/>
                <w:sz w:val="18"/>
                <w:szCs w:val="18"/>
                <w:lang w:eastAsia="nl-NL"/>
              </w:rPr>
              <w:t>gebruik formulier</w:t>
            </w:r>
          </w:p>
          <w:p w14:paraId="55823D78" w14:textId="77777777" w:rsidR="00296E78" w:rsidRPr="00296E78" w:rsidRDefault="00296E78" w:rsidP="00296E78">
            <w:pPr>
              <w:numPr>
                <w:ilvl w:val="0"/>
                <w:numId w:val="8"/>
              </w:numPr>
              <w:contextualSpacing/>
              <w:rPr>
                <w:rFonts w:ascii="Arial" w:eastAsia="Times New Roman" w:hAnsi="Arial" w:cs="Arial"/>
                <w:sz w:val="18"/>
                <w:szCs w:val="18"/>
                <w:lang w:eastAsia="nl-NL"/>
              </w:rPr>
            </w:pPr>
            <w:r w:rsidRPr="00296E78">
              <w:rPr>
                <w:rFonts w:ascii="Arial" w:eastAsia="Times New Roman" w:hAnsi="Arial" w:cs="Arial"/>
                <w:b/>
                <w:sz w:val="18"/>
                <w:szCs w:val="18"/>
                <w:lang w:eastAsia="nl-NL"/>
              </w:rPr>
              <w:t>tijdens</w:t>
            </w:r>
            <w:r w:rsidRPr="00296E78">
              <w:rPr>
                <w:rFonts w:ascii="Arial" w:eastAsia="Times New Roman" w:hAnsi="Arial" w:cs="Arial"/>
                <w:sz w:val="18"/>
                <w:szCs w:val="18"/>
                <w:lang w:eastAsia="nl-NL"/>
              </w:rPr>
              <w:t xml:space="preserve"> / na het schrijven</w:t>
            </w:r>
          </w:p>
          <w:p w14:paraId="55823D79" w14:textId="77777777" w:rsidR="00296E78" w:rsidRPr="00296E78" w:rsidRDefault="00296E78" w:rsidP="00296E78">
            <w:pPr>
              <w:numPr>
                <w:ilvl w:val="0"/>
                <w:numId w:val="8"/>
              </w:numPr>
              <w:contextualSpacing/>
              <w:rPr>
                <w:rFonts w:ascii="Arial" w:eastAsia="Times New Roman" w:hAnsi="Arial" w:cs="Arial"/>
                <w:b/>
                <w:sz w:val="18"/>
                <w:szCs w:val="18"/>
                <w:lang w:eastAsia="nl-NL"/>
              </w:rPr>
            </w:pPr>
            <w:r w:rsidRPr="00296E78">
              <w:rPr>
                <w:rFonts w:ascii="Arial" w:eastAsia="Times New Roman" w:hAnsi="Arial" w:cs="Arial"/>
                <w:b/>
                <w:sz w:val="18"/>
                <w:szCs w:val="18"/>
                <w:lang w:eastAsia="nl-NL"/>
              </w:rPr>
              <w:t>toets-/evaluatievorm</w:t>
            </w:r>
          </w:p>
        </w:tc>
        <w:tc>
          <w:tcPr>
            <w:tcW w:w="5239" w:type="dxa"/>
            <w:gridSpan w:val="2"/>
          </w:tcPr>
          <w:p w14:paraId="55823D7A" w14:textId="77777777" w:rsidR="00296E78" w:rsidRPr="00296E78" w:rsidRDefault="00296E78" w:rsidP="00296E78">
            <w:pPr>
              <w:rPr>
                <w:rFonts w:ascii="Arial" w:eastAsia="Times New Roman" w:hAnsi="Arial" w:cs="Arial"/>
                <w:sz w:val="18"/>
                <w:szCs w:val="18"/>
                <w:lang w:eastAsia="nl-NL"/>
              </w:rPr>
            </w:pPr>
          </w:p>
          <w:p w14:paraId="55823D7B" w14:textId="77777777" w:rsidR="00296E78" w:rsidRPr="00296E78" w:rsidRDefault="00296E78" w:rsidP="00296E78">
            <w:pPr>
              <w:numPr>
                <w:ilvl w:val="0"/>
                <w:numId w:val="9"/>
              </w:numPr>
              <w:ind w:left="284" w:hanging="284"/>
              <w:contextualSpacing/>
              <w:rPr>
                <w:rFonts w:ascii="Arial" w:eastAsia="Times New Roman" w:hAnsi="Arial" w:cs="Arial"/>
                <w:sz w:val="18"/>
                <w:szCs w:val="18"/>
                <w:lang w:eastAsia="nl-NL"/>
              </w:rPr>
            </w:pPr>
            <w:r w:rsidRPr="00296E78">
              <w:rPr>
                <w:rFonts w:ascii="Arial" w:eastAsia="Times New Roman" w:hAnsi="Arial" w:cs="Arial"/>
                <w:sz w:val="18"/>
                <w:szCs w:val="18"/>
                <w:lang w:eastAsia="nl-NL"/>
              </w:rPr>
              <w:t>Peers geven feedback op elkaars schrijfideeën</w:t>
            </w:r>
          </w:p>
          <w:p w14:paraId="55823D7C" w14:textId="77777777" w:rsidR="00296E78" w:rsidRPr="00296E78" w:rsidRDefault="00296E78" w:rsidP="00296E78">
            <w:pPr>
              <w:numPr>
                <w:ilvl w:val="0"/>
                <w:numId w:val="9"/>
              </w:numPr>
              <w:ind w:left="284" w:hanging="284"/>
              <w:contextualSpacing/>
              <w:rPr>
                <w:rFonts w:ascii="Arial" w:eastAsia="Times New Roman" w:hAnsi="Arial" w:cs="Arial"/>
                <w:sz w:val="18"/>
                <w:szCs w:val="18"/>
                <w:lang w:eastAsia="nl-NL"/>
              </w:rPr>
            </w:pPr>
            <w:r w:rsidRPr="00296E78">
              <w:rPr>
                <w:rFonts w:ascii="Arial" w:eastAsia="Times New Roman" w:hAnsi="Arial" w:cs="Arial"/>
                <w:sz w:val="18"/>
                <w:szCs w:val="18"/>
                <w:lang w:eastAsia="nl-NL"/>
              </w:rPr>
              <w:t xml:space="preserve">Docent geeft feedback op deel-teksten en eindtekst (beoordeling) </w:t>
            </w:r>
          </w:p>
          <w:p w14:paraId="55823D7D" w14:textId="77777777" w:rsidR="00296E78" w:rsidRPr="00296E78" w:rsidRDefault="00296E78" w:rsidP="00296E78">
            <w:pPr>
              <w:numPr>
                <w:ilvl w:val="0"/>
                <w:numId w:val="9"/>
              </w:numPr>
              <w:ind w:left="284" w:hanging="284"/>
              <w:contextualSpacing/>
              <w:rPr>
                <w:rFonts w:ascii="Arial" w:eastAsia="Times New Roman" w:hAnsi="Arial" w:cs="Arial"/>
                <w:sz w:val="18"/>
                <w:szCs w:val="18"/>
                <w:lang w:eastAsia="nl-NL"/>
              </w:rPr>
            </w:pPr>
            <w:r w:rsidRPr="00296E78">
              <w:rPr>
                <w:rFonts w:ascii="Arial" w:eastAsia="Times New Roman" w:hAnsi="Arial" w:cs="Arial"/>
                <w:sz w:val="18"/>
                <w:szCs w:val="18"/>
                <w:lang w:eastAsia="nl-NL"/>
              </w:rPr>
              <w:t>Geen revisie, beoordelingscriteria staan in de schrijfopdracht</w:t>
            </w:r>
          </w:p>
        </w:tc>
      </w:tr>
    </w:tbl>
    <w:p w14:paraId="55823D7F" w14:textId="77777777" w:rsidR="00296E78" w:rsidRPr="00296E78" w:rsidRDefault="00296E78" w:rsidP="00296E78">
      <w:pPr>
        <w:rPr>
          <w:rFonts w:ascii="Arial" w:hAnsi="Arial" w:cs="Arial"/>
          <w:sz w:val="18"/>
          <w:szCs w:val="18"/>
        </w:rPr>
      </w:pPr>
    </w:p>
    <w:tbl>
      <w:tblPr>
        <w:tblStyle w:val="Tabelraster1"/>
        <w:tblW w:w="0" w:type="auto"/>
        <w:tblLook w:val="04A0" w:firstRow="1" w:lastRow="0" w:firstColumn="1" w:lastColumn="0" w:noHBand="0" w:noVBand="1"/>
      </w:tblPr>
      <w:tblGrid>
        <w:gridCol w:w="8324"/>
      </w:tblGrid>
      <w:tr w:rsidR="00296E78" w:rsidRPr="00296E78" w14:paraId="55823D85" w14:textId="77777777" w:rsidTr="00D87552">
        <w:tc>
          <w:tcPr>
            <w:tcW w:w="9062" w:type="dxa"/>
          </w:tcPr>
          <w:p w14:paraId="55823D80" w14:textId="77777777" w:rsidR="00296E78" w:rsidRPr="00296E78" w:rsidRDefault="00296E78" w:rsidP="00296E78">
            <w:pPr>
              <w:rPr>
                <w:rFonts w:ascii="Arial" w:eastAsia="Times New Roman" w:hAnsi="Arial" w:cs="Arial"/>
                <w:b/>
                <w:sz w:val="18"/>
                <w:szCs w:val="18"/>
                <w:lang w:eastAsia="nl-NL"/>
              </w:rPr>
            </w:pPr>
            <w:r w:rsidRPr="00296E78">
              <w:rPr>
                <w:rFonts w:ascii="Arial" w:eastAsia="Times New Roman" w:hAnsi="Arial" w:cs="Arial"/>
                <w:b/>
                <w:sz w:val="18"/>
                <w:szCs w:val="18"/>
                <w:lang w:eastAsia="nl-NL"/>
              </w:rPr>
              <w:t>Verloop van de les / lessenserie</w:t>
            </w:r>
          </w:p>
          <w:p w14:paraId="55823D81" w14:textId="77777777" w:rsidR="00296E78" w:rsidRPr="00296E78" w:rsidRDefault="00296E78" w:rsidP="00296E78">
            <w:pPr>
              <w:rPr>
                <w:rFonts w:ascii="Arial" w:eastAsia="Times New Roman" w:hAnsi="Arial" w:cs="Arial"/>
                <w:sz w:val="18"/>
                <w:szCs w:val="18"/>
                <w:lang w:eastAsia="nl-NL"/>
              </w:rPr>
            </w:pPr>
            <w:r w:rsidRPr="00296E78">
              <w:rPr>
                <w:rFonts w:ascii="Arial" w:eastAsia="Times New Roman" w:hAnsi="Arial" w:cs="Arial"/>
                <w:sz w:val="18"/>
                <w:szCs w:val="18"/>
                <w:lang w:eastAsia="nl-NL"/>
              </w:rPr>
              <w:t>In acht lessen wordt gewerkt aan het gedocumenteerd schrijven van een betoog. Leerlingen doen dit op basis van een bundel van zes artikelen over een door de leraar gekozen actueel onderwerp, in dit geval het verbod op wilde dieren in het circus. De bundel bevat artikelen uit drie landelijke kranten en van twee websites; een nieuwsbericht, een achtergrondartikel, een betoog van een website, twee columns en een reactie op een column. Bij elk artikel staan enkel verwerkingsopdrachten. In de negende les krijgen de leerlingen de opdracht dat betoog te schrijven voor een cijfer.</w:t>
            </w:r>
          </w:p>
          <w:p w14:paraId="55823D82" w14:textId="77777777" w:rsidR="00296E78" w:rsidRPr="00296E78" w:rsidRDefault="00296E78" w:rsidP="00296E78">
            <w:pPr>
              <w:rPr>
                <w:rFonts w:ascii="Arial" w:eastAsia="Times New Roman" w:hAnsi="Arial" w:cs="Arial"/>
                <w:sz w:val="18"/>
                <w:szCs w:val="18"/>
                <w:lang w:eastAsia="nl-NL"/>
              </w:rPr>
            </w:pPr>
            <w:r w:rsidRPr="00296E78">
              <w:rPr>
                <w:rFonts w:ascii="Arial" w:eastAsia="Times New Roman" w:hAnsi="Arial" w:cs="Arial"/>
                <w:sz w:val="18"/>
                <w:szCs w:val="18"/>
                <w:lang w:eastAsia="nl-NL"/>
              </w:rPr>
              <w:t xml:space="preserve">In de eerste week met drie lesuren lezen de leerlingen teksten, kijken ze naar de tekstsoorten en bepalen ze aan de hand van leesopdrachten wat de schrijvers beogen met hun teksten, wat hun voornaamste doel is, en hoe zij over de kwestie denken. In de laatste les van de eerste week schrijven de leerlingen in het kort hun mening op over de kwestie, waarbij ze aangeven of ze voor of tegen het gebruik van wilde dieren in het circus zijn. </w:t>
            </w:r>
          </w:p>
          <w:p w14:paraId="55823D83" w14:textId="77777777" w:rsidR="00296E78" w:rsidRPr="00296E78" w:rsidRDefault="00296E78" w:rsidP="00296E78">
            <w:pPr>
              <w:rPr>
                <w:rFonts w:ascii="Arial" w:eastAsia="Times New Roman" w:hAnsi="Arial" w:cs="Arial"/>
                <w:sz w:val="18"/>
                <w:szCs w:val="18"/>
                <w:lang w:eastAsia="nl-NL"/>
              </w:rPr>
            </w:pPr>
            <w:r w:rsidRPr="00296E78">
              <w:rPr>
                <w:rFonts w:ascii="Arial" w:eastAsia="Times New Roman" w:hAnsi="Arial" w:cs="Arial"/>
                <w:sz w:val="18"/>
                <w:szCs w:val="18"/>
                <w:lang w:eastAsia="nl-NL"/>
              </w:rPr>
              <w:t>In de tweede week gaat de aandacht uit naar het schrijven van de inleiding. De lerares begint de vijfde les gedocumenteerd sc</w:t>
            </w:r>
            <w:bookmarkStart w:id="0" w:name="_GoBack"/>
            <w:bookmarkEnd w:id="0"/>
            <w:r w:rsidRPr="00296E78">
              <w:rPr>
                <w:rFonts w:ascii="Arial" w:eastAsia="Times New Roman" w:hAnsi="Arial" w:cs="Arial"/>
                <w:sz w:val="18"/>
                <w:szCs w:val="18"/>
                <w:lang w:eastAsia="nl-NL"/>
              </w:rPr>
              <w:t>hrijven in 3-gym met ‘We gaan de kunst afkijken’ bij de zes artikelen, met name hoe de inleidingen zijn geschreven. (Zie bijvoorbeeld figuur 2 en 3 in de bijlage). Ze haalt eerder besproken kennis op: je kunt op drie manieren beginnen met een tekst: aansluiten bij de actualiteit, refereren aan iets uit de historie, of beginnen met een anekdote. De opdracht vandaag is eerst in tafelgroepjes van drie/vier leerlingen te kijken naar de eerste alinea’s van de teksten: wat is de inleiding en hoe begint de schrijver? Met actualiteit, historie of anekdote? Na een korte klassikale nabespreking bespreken de leerlingen in hun groepen daarna elkaars standpunten voor of tegen het verbod. De dag ervoor hebben de leerlingen die geformuleerd. De lerares heeft ze bekeken en zal ze weer teruggeven. Het laatste kwartier gaan de leerlingen aan hun eigen inleiding werken.</w:t>
            </w:r>
          </w:p>
          <w:p w14:paraId="55823D84" w14:textId="77777777" w:rsidR="00296E78" w:rsidRPr="00296E78" w:rsidRDefault="00296E78" w:rsidP="00296E78">
            <w:pPr>
              <w:rPr>
                <w:rFonts w:ascii="Arial" w:eastAsia="Times New Roman" w:hAnsi="Arial" w:cs="Arial"/>
                <w:sz w:val="18"/>
                <w:szCs w:val="18"/>
                <w:lang w:eastAsia="nl-NL"/>
              </w:rPr>
            </w:pPr>
            <w:r w:rsidRPr="00296E78">
              <w:rPr>
                <w:rFonts w:ascii="Arial" w:eastAsia="Times New Roman" w:hAnsi="Arial" w:cs="Arial"/>
                <w:sz w:val="18"/>
                <w:szCs w:val="18"/>
                <w:lang w:eastAsia="nl-NL"/>
              </w:rPr>
              <w:t>In de derde week komt de nadruk te liggen op de argumentatie en de slotalinea en bereiden de leerlingen via een schrijfplan de toets voor, waarin ze een betoog moeten schrijven.</w:t>
            </w:r>
          </w:p>
        </w:tc>
      </w:tr>
    </w:tbl>
    <w:p w14:paraId="55823D86" w14:textId="77777777" w:rsidR="00296E78" w:rsidRPr="00296E78" w:rsidRDefault="00296E78" w:rsidP="00296E78">
      <w:pPr>
        <w:rPr>
          <w:rFonts w:ascii="Arial" w:hAnsi="Arial" w:cs="Arial"/>
          <w:sz w:val="18"/>
          <w:szCs w:val="18"/>
        </w:rPr>
      </w:pPr>
    </w:p>
    <w:tbl>
      <w:tblPr>
        <w:tblStyle w:val="Tabelraster1"/>
        <w:tblW w:w="0" w:type="auto"/>
        <w:tblLook w:val="04A0" w:firstRow="1" w:lastRow="0" w:firstColumn="1" w:lastColumn="0" w:noHBand="0" w:noVBand="1"/>
      </w:tblPr>
      <w:tblGrid>
        <w:gridCol w:w="8324"/>
      </w:tblGrid>
      <w:tr w:rsidR="00296E78" w:rsidRPr="00296E78" w14:paraId="55823D89" w14:textId="77777777" w:rsidTr="00D87552">
        <w:tc>
          <w:tcPr>
            <w:tcW w:w="9062" w:type="dxa"/>
          </w:tcPr>
          <w:p w14:paraId="55823D87" w14:textId="1C9EE8EC" w:rsidR="00296E78" w:rsidRPr="00296E78" w:rsidRDefault="00296E78" w:rsidP="00296E78">
            <w:pPr>
              <w:rPr>
                <w:rFonts w:ascii="Arial" w:eastAsia="Times New Roman" w:hAnsi="Arial" w:cs="Arial"/>
                <w:sz w:val="18"/>
                <w:szCs w:val="18"/>
                <w:lang w:eastAsia="nl-NL"/>
              </w:rPr>
            </w:pPr>
            <w:r w:rsidRPr="00296E78">
              <w:rPr>
                <w:rFonts w:ascii="Arial" w:eastAsia="Times New Roman" w:hAnsi="Arial" w:cs="Arial"/>
                <w:b/>
                <w:sz w:val="18"/>
                <w:szCs w:val="18"/>
                <w:lang w:eastAsia="nl-NL"/>
              </w:rPr>
              <w:t>Docent- en leerlingervaringen tijdens en na afloop van de les(sen)</w:t>
            </w:r>
            <w:r w:rsidRPr="00296E78">
              <w:rPr>
                <w:rFonts w:ascii="Arial" w:eastAsia="Times New Roman" w:hAnsi="Arial" w:cs="Arial"/>
                <w:b/>
                <w:sz w:val="18"/>
                <w:szCs w:val="18"/>
                <w:lang w:eastAsia="nl-NL"/>
              </w:rPr>
              <w:br/>
            </w:r>
            <w:r w:rsidRPr="00296E78">
              <w:rPr>
                <w:rFonts w:ascii="Arial" w:eastAsia="Times New Roman" w:hAnsi="Arial" w:cs="Arial"/>
                <w:b/>
                <w:sz w:val="18"/>
                <w:szCs w:val="18"/>
                <w:lang w:eastAsia="nl-NL"/>
              </w:rPr>
              <w:br/>
            </w:r>
            <w:hyperlink r:id="rId11" w:history="1">
              <w:r w:rsidRPr="00AC3A19">
                <w:rPr>
                  <w:rStyle w:val="Hyperlink"/>
                  <w:rFonts w:ascii="Arial" w:eastAsia="Times New Roman" w:hAnsi="Arial" w:cs="Arial"/>
                  <w:sz w:val="18"/>
                  <w:szCs w:val="18"/>
                  <w:lang w:eastAsia="nl-NL"/>
                </w:rPr>
                <w:t>Zie het uitgebreide artikel in de bijlage, verschenen in Levende Talen Magazine</w:t>
              </w:r>
            </w:hyperlink>
            <w:r w:rsidRPr="00296E78">
              <w:rPr>
                <w:rFonts w:ascii="Arial" w:eastAsia="Times New Roman" w:hAnsi="Arial" w:cs="Arial"/>
                <w:sz w:val="18"/>
                <w:szCs w:val="18"/>
                <w:lang w:eastAsia="nl-NL"/>
              </w:rPr>
              <w:t xml:space="preserve">. </w:t>
            </w:r>
          </w:p>
          <w:p w14:paraId="55823D88" w14:textId="77777777" w:rsidR="00296E78" w:rsidRPr="00296E78" w:rsidRDefault="00296E78" w:rsidP="00296E78">
            <w:pPr>
              <w:rPr>
                <w:rFonts w:ascii="Arial" w:eastAsia="Times New Roman" w:hAnsi="Arial" w:cs="Arial"/>
                <w:sz w:val="18"/>
                <w:szCs w:val="18"/>
                <w:lang w:eastAsia="nl-NL"/>
              </w:rPr>
            </w:pPr>
            <w:r w:rsidRPr="00296E78">
              <w:rPr>
                <w:rFonts w:ascii="Arial" w:eastAsia="Times New Roman" w:hAnsi="Arial" w:cs="Arial"/>
                <w:sz w:val="18"/>
                <w:szCs w:val="18"/>
                <w:lang w:eastAsia="nl-NL"/>
              </w:rPr>
              <w:t xml:space="preserve">Janssen, M. &amp; Meestringa, T. (2016). Gedocumenteerd schrijven </w:t>
            </w:r>
            <w:r w:rsidRPr="00296E78">
              <w:rPr>
                <w:rFonts w:ascii="Arial" w:eastAsia="Times New Roman" w:hAnsi="Arial" w:cs="Arial"/>
                <w:i/>
                <w:iCs/>
                <w:sz w:val="18"/>
                <w:szCs w:val="18"/>
                <w:lang w:eastAsia="nl-NL"/>
              </w:rPr>
              <w:t>revisited</w:t>
            </w:r>
            <w:r w:rsidRPr="00296E78">
              <w:rPr>
                <w:rFonts w:ascii="Arial" w:eastAsia="Times New Roman" w:hAnsi="Arial" w:cs="Arial"/>
                <w:sz w:val="18"/>
                <w:szCs w:val="18"/>
                <w:lang w:eastAsia="nl-NL"/>
              </w:rPr>
              <w:t xml:space="preserve">. </w:t>
            </w:r>
            <w:r w:rsidRPr="00296E78">
              <w:rPr>
                <w:rFonts w:ascii="Arial" w:eastAsia="Times New Roman" w:hAnsi="Arial" w:cs="Arial"/>
                <w:i/>
                <w:iCs/>
                <w:sz w:val="18"/>
                <w:szCs w:val="18"/>
                <w:lang w:eastAsia="nl-NL"/>
              </w:rPr>
              <w:t xml:space="preserve">Levende Talen Magazine, </w:t>
            </w:r>
            <w:r w:rsidRPr="00296E78">
              <w:rPr>
                <w:rFonts w:ascii="Arial" w:eastAsia="Times New Roman" w:hAnsi="Arial" w:cs="Arial"/>
                <w:iCs/>
                <w:sz w:val="18"/>
                <w:szCs w:val="18"/>
                <w:lang w:eastAsia="nl-NL"/>
              </w:rPr>
              <w:t>103 (3)</w:t>
            </w:r>
          </w:p>
        </w:tc>
      </w:tr>
    </w:tbl>
    <w:p w14:paraId="55823D8A" w14:textId="77777777" w:rsidR="00296E78" w:rsidRPr="00296E78" w:rsidRDefault="00296E78" w:rsidP="00296E78">
      <w:pPr>
        <w:rPr>
          <w:rFonts w:ascii="Arial" w:hAnsi="Arial"/>
          <w:sz w:val="18"/>
          <w:szCs w:val="18"/>
        </w:rPr>
      </w:pPr>
    </w:p>
    <w:p w14:paraId="55823D8B" w14:textId="77777777" w:rsidR="00296E78" w:rsidRPr="00296E78" w:rsidRDefault="00296E78" w:rsidP="00296E78">
      <w:pPr>
        <w:rPr>
          <w:rFonts w:ascii="Arial" w:hAnsi="Arial"/>
          <w:sz w:val="18"/>
          <w:szCs w:val="18"/>
        </w:rPr>
      </w:pPr>
    </w:p>
    <w:p w14:paraId="55823D8C" w14:textId="77777777" w:rsidR="001F270A" w:rsidRPr="001F270A" w:rsidRDefault="001F270A" w:rsidP="001F270A">
      <w:pPr>
        <w:spacing w:line="360" w:lineRule="auto"/>
        <w:rPr>
          <w:rFonts w:ascii="Arial" w:hAnsi="Arial"/>
          <w:color w:val="17365D" w:themeColor="text2" w:themeShade="BF"/>
          <w:sz w:val="18"/>
          <w:szCs w:val="18"/>
        </w:rPr>
      </w:pPr>
    </w:p>
    <w:p w14:paraId="55823D8D" w14:textId="77777777" w:rsidR="0068189E" w:rsidRDefault="0068189E" w:rsidP="0068189E">
      <w:pPr>
        <w:rPr>
          <w:rFonts w:ascii="Arial" w:hAnsi="Arial" w:cs="Arial"/>
          <w:sz w:val="20"/>
          <w:szCs w:val="20"/>
        </w:rPr>
      </w:pPr>
    </w:p>
    <w:p w14:paraId="55823D8E" w14:textId="77777777" w:rsidR="001F270A" w:rsidRPr="0068189E" w:rsidRDefault="001F270A" w:rsidP="0068189E">
      <w:pPr>
        <w:rPr>
          <w:rFonts w:ascii="Arial" w:hAnsi="Arial" w:cs="Arial"/>
          <w:sz w:val="20"/>
          <w:szCs w:val="20"/>
        </w:rPr>
      </w:pPr>
    </w:p>
    <w:sectPr w:rsidR="001F270A" w:rsidRPr="0068189E" w:rsidSect="00797460">
      <w:footerReference w:type="default" r:id="rId12"/>
      <w:endnotePr>
        <w:numFmt w:val="decimal"/>
      </w:endnotePr>
      <w:type w:val="continuous"/>
      <w:pgSz w:w="11907" w:h="16840" w:code="9"/>
      <w:pgMar w:top="2127" w:right="1418" w:bottom="1814" w:left="2155" w:header="709" w:footer="913" w:gutter="0"/>
      <w:cols w:space="709"/>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23D91" w14:textId="77777777" w:rsidR="000C3B27" w:rsidRDefault="000C3B27">
      <w:r>
        <w:separator/>
      </w:r>
    </w:p>
  </w:endnote>
  <w:endnote w:type="continuationSeparator" w:id="0">
    <w:p w14:paraId="55823D92" w14:textId="77777777"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23D93" w14:textId="77777777" w:rsidR="00E51397" w:rsidRPr="00182A9A" w:rsidRDefault="006B2889" w:rsidP="00227972">
    <w:pPr>
      <w:pStyle w:val="Voettekst"/>
      <w:tabs>
        <w:tab w:val="clear" w:pos="9072"/>
        <w:tab w:val="right" w:pos="8280"/>
      </w:tabs>
      <w:rPr>
        <w:rFonts w:ascii="Arial" w:hAnsi="Arial" w:cs="Arial"/>
        <w:sz w:val="20"/>
        <w:szCs w:val="20"/>
      </w:rPr>
    </w:pPr>
    <w:r w:rsidRPr="00182A9A">
      <w:rPr>
        <w:rFonts w:ascii="Arial" w:hAnsi="Arial" w:cs="Arial"/>
        <w:noProof/>
        <w:sz w:val="20"/>
        <w:szCs w:val="20"/>
        <w:lang w:eastAsia="nl-NL"/>
      </w:rPr>
      <w:drawing>
        <wp:anchor distT="0" distB="0" distL="114300" distR="114300" simplePos="0" relativeHeight="251657216" behindDoc="1" locked="1" layoutInCell="0" allowOverlap="1" wp14:anchorId="55823D94" wp14:editId="55823D95">
          <wp:simplePos x="0" y="0"/>
          <wp:positionH relativeFrom="column">
            <wp:posOffset>-1141095</wp:posOffset>
          </wp:positionH>
          <wp:positionV relativeFrom="page">
            <wp:posOffset>6812280</wp:posOffset>
          </wp:positionV>
          <wp:extent cx="842400" cy="34380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sidRPr="00182A9A">
      <w:rPr>
        <w:rStyle w:val="Paginanummer"/>
        <w:rFonts w:ascii="Arial" w:hAnsi="Arial" w:cs="Arial"/>
        <w:sz w:val="20"/>
        <w:szCs w:val="20"/>
      </w:rPr>
      <w:t>Bron:</w:t>
    </w:r>
    <w:r w:rsidR="00296E78">
      <w:rPr>
        <w:rStyle w:val="Paginanummer"/>
        <w:rFonts w:ascii="Arial" w:hAnsi="Arial" w:cs="Arial"/>
        <w:sz w:val="20"/>
        <w:szCs w:val="20"/>
      </w:rPr>
      <w:t xml:space="preserve"> </w:t>
    </w:r>
    <w:hyperlink r:id="rId2" w:history="1">
      <w:r w:rsidR="00296E78" w:rsidRPr="00296E78">
        <w:rPr>
          <w:rStyle w:val="Hyperlink"/>
          <w:rFonts w:ascii="Arial" w:hAnsi="Arial" w:cs="Arial"/>
          <w:sz w:val="20"/>
          <w:szCs w:val="20"/>
        </w:rPr>
        <w:t>http:/nederlands.slo.nl/gls</w:t>
      </w:r>
    </w:hyperlink>
    <w:r w:rsidR="00227972" w:rsidRPr="00182A9A">
      <w:rPr>
        <w:rStyle w:val="Paginanummer"/>
        <w:rFonts w:ascii="Arial" w:hAnsi="Arial" w:cs="Arial"/>
        <w:sz w:val="20"/>
        <w:szCs w:val="20"/>
      </w:rPr>
      <w:tab/>
    </w:r>
    <w:r w:rsidR="00227972" w:rsidRPr="00182A9A">
      <w:rPr>
        <w:rStyle w:val="Paginanumme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23D8F" w14:textId="77777777" w:rsidR="000C3B27" w:rsidRDefault="000C3B27">
      <w:r>
        <w:separator/>
      </w:r>
    </w:p>
  </w:footnote>
  <w:footnote w:type="continuationSeparator" w:id="0">
    <w:p w14:paraId="55823D90" w14:textId="77777777" w:rsidR="000C3B27" w:rsidRDefault="000C3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53418"/>
    <w:multiLevelType w:val="hybridMultilevel"/>
    <w:tmpl w:val="B146378E"/>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CB0085"/>
    <w:multiLevelType w:val="hybridMultilevel"/>
    <w:tmpl w:val="575CF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996D76"/>
    <w:multiLevelType w:val="hybridMultilevel"/>
    <w:tmpl w:val="4BCE70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F1418EA"/>
    <w:multiLevelType w:val="hybridMultilevel"/>
    <w:tmpl w:val="1A9AEA1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4E666FD"/>
    <w:multiLevelType w:val="hybridMultilevel"/>
    <w:tmpl w:val="AE2E8DE8"/>
    <w:lvl w:ilvl="0" w:tplc="47C01032">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456B4D5C"/>
    <w:multiLevelType w:val="hybridMultilevel"/>
    <w:tmpl w:val="FB9C225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7EF68FF"/>
    <w:multiLevelType w:val="hybridMultilevel"/>
    <w:tmpl w:val="B9941D0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FE649CF"/>
    <w:multiLevelType w:val="hybridMultilevel"/>
    <w:tmpl w:val="AE301D9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64C35E8E"/>
    <w:multiLevelType w:val="hybridMultilevel"/>
    <w:tmpl w:val="7AAA5B1E"/>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7"/>
  </w:num>
  <w:num w:numId="5">
    <w:abstractNumId w:val="8"/>
  </w:num>
  <w:num w:numId="6">
    <w:abstractNumId w:val="6"/>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C3B27"/>
    <w:rsid w:val="0014624D"/>
    <w:rsid w:val="001615E3"/>
    <w:rsid w:val="00182A9A"/>
    <w:rsid w:val="001A565A"/>
    <w:rsid w:val="001F270A"/>
    <w:rsid w:val="00227972"/>
    <w:rsid w:val="00235D22"/>
    <w:rsid w:val="00296E78"/>
    <w:rsid w:val="003E0EA5"/>
    <w:rsid w:val="0068189E"/>
    <w:rsid w:val="006B2889"/>
    <w:rsid w:val="006F31B0"/>
    <w:rsid w:val="0070782B"/>
    <w:rsid w:val="00762834"/>
    <w:rsid w:val="00797460"/>
    <w:rsid w:val="007E5D9B"/>
    <w:rsid w:val="007F016D"/>
    <w:rsid w:val="008038A1"/>
    <w:rsid w:val="0088760E"/>
    <w:rsid w:val="00890B33"/>
    <w:rsid w:val="00995FAA"/>
    <w:rsid w:val="009D59F7"/>
    <w:rsid w:val="00A560FF"/>
    <w:rsid w:val="00A62CF2"/>
    <w:rsid w:val="00AC3A19"/>
    <w:rsid w:val="00CC3512"/>
    <w:rsid w:val="00CF1FD1"/>
    <w:rsid w:val="00DA50A2"/>
    <w:rsid w:val="00DB21B0"/>
    <w:rsid w:val="00DC3480"/>
    <w:rsid w:val="00DD4603"/>
    <w:rsid w:val="00DF0D43"/>
    <w:rsid w:val="00E51397"/>
    <w:rsid w:val="00E57E38"/>
    <w:rsid w:val="00F91A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5823D38"/>
  <w15:docId w15:val="{52B01EE8-C6FE-4F74-8986-E8F3B2A0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31B0"/>
    <w:pPr>
      <w:spacing w:line="240" w:lineRule="atLeast"/>
    </w:pPr>
    <w:rPr>
      <w:rFonts w:ascii="Verdana" w:eastAsiaTheme="minorHAnsi" w:hAnsi="Verdana" w:cstheme="minorBidi"/>
      <w:sz w:val="22"/>
      <w:szCs w:val="22"/>
      <w:lang w:eastAsia="en-US"/>
    </w:rPr>
  </w:style>
  <w:style w:type="paragraph" w:styleId="Kop1">
    <w:name w:val="heading 1"/>
    <w:basedOn w:val="Standaard"/>
    <w:next w:val="Standaard"/>
    <w:link w:val="Kop1Char"/>
    <w:uiPriority w:val="9"/>
    <w:qFormat/>
    <w:rsid w:val="006F31B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uiPriority w:val="9"/>
    <w:rsid w:val="006F31B0"/>
    <w:rPr>
      <w:rFonts w:asciiTheme="majorHAnsi" w:eastAsiaTheme="majorEastAsia" w:hAnsiTheme="majorHAnsi" w:cstheme="majorBidi"/>
      <w:color w:val="365F91" w:themeColor="accent1" w:themeShade="BF"/>
      <w:sz w:val="32"/>
      <w:szCs w:val="32"/>
      <w:lang w:eastAsia="en-US"/>
    </w:rPr>
  </w:style>
  <w:style w:type="paragraph" w:styleId="Normaalweb">
    <w:name w:val="Normal (Web)"/>
    <w:basedOn w:val="Standaard"/>
    <w:uiPriority w:val="99"/>
    <w:semiHidden/>
    <w:unhideWhenUsed/>
    <w:rsid w:val="006F31B0"/>
    <w:pPr>
      <w:spacing w:after="210" w:line="210" w:lineRule="atLeast"/>
      <w:jc w:val="both"/>
    </w:pPr>
    <w:rPr>
      <w:rFonts w:eastAsia="Times New Roman" w:cs="Arial"/>
      <w:sz w:val="17"/>
      <w:szCs w:val="17"/>
      <w:lang w:eastAsia="nl-NL"/>
    </w:rPr>
  </w:style>
  <w:style w:type="table" w:styleId="Tabelraster">
    <w:name w:val="Table Grid"/>
    <w:basedOn w:val="Standaardtabel"/>
    <w:rsid w:val="006F31B0"/>
    <w:pPr>
      <w:overflowPunct w:val="0"/>
      <w:autoSpaceDE w:val="0"/>
      <w:autoSpaceDN w:val="0"/>
      <w:adjustRightInd w:val="0"/>
      <w:spacing w:after="240" w:line="240" w:lineRule="atLeast"/>
      <w:textAlignment w:val="baseline"/>
    </w:pPr>
    <w:rPr>
      <w:rFonts w:ascii="Verdana" w:hAnsi="Verdan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99"/>
    <w:qFormat/>
    <w:rsid w:val="006F31B0"/>
    <w:pPr>
      <w:ind w:left="720"/>
      <w:contextualSpacing/>
    </w:pPr>
    <w:rPr>
      <w:rFonts w:asciiTheme="minorHAnsi" w:hAnsiTheme="minorHAnsi"/>
      <w:sz w:val="20"/>
      <w:szCs w:val="20"/>
    </w:rPr>
  </w:style>
  <w:style w:type="paragraph" w:styleId="Bijschrift">
    <w:name w:val="caption"/>
    <w:basedOn w:val="Standaard"/>
    <w:next w:val="Standaard"/>
    <w:uiPriority w:val="35"/>
    <w:unhideWhenUsed/>
    <w:qFormat/>
    <w:rsid w:val="006F31B0"/>
    <w:pPr>
      <w:spacing w:after="200" w:line="240" w:lineRule="auto"/>
    </w:pPr>
    <w:rPr>
      <w:i/>
      <w:iCs/>
      <w:color w:val="1F497D" w:themeColor="text2"/>
      <w:sz w:val="18"/>
      <w:szCs w:val="18"/>
    </w:rPr>
  </w:style>
  <w:style w:type="table" w:customStyle="1" w:styleId="Tabelraster1">
    <w:name w:val="Tabelraster1"/>
    <w:basedOn w:val="Standaardtabel"/>
    <w:next w:val="Tabelraster"/>
    <w:rsid w:val="00296E78"/>
    <w:pPr>
      <w:overflowPunct w:val="0"/>
      <w:autoSpaceDE w:val="0"/>
      <w:autoSpaceDN w:val="0"/>
      <w:adjustRightInd w:val="0"/>
      <w:spacing w:after="240"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296E78"/>
    <w:rPr>
      <w:color w:val="0000FF" w:themeColor="hyperlink"/>
      <w:u w:val="single"/>
    </w:rPr>
  </w:style>
  <w:style w:type="character" w:styleId="GevolgdeHyperlink">
    <w:name w:val="FollowedHyperlink"/>
    <w:basedOn w:val="Standaardalinea-lettertype"/>
    <w:semiHidden/>
    <w:unhideWhenUsed/>
    <w:rsid w:val="00296E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ownloads.slo.nl/Documenten/LTM-gedocumenteerd-schrijven.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nederlands.slo.nl/gls"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51aeae5e-6710-477c-94c1-290e19e802c3</TermId>
        </TermInfo>
      </Terms>
    </RepSection_0>
    <RepSummary xmlns="http://schemas.microsoft.com/sharepoint/v3" xsi:nil="true"/>
    <RepRelationOtherSloProjects xmlns="http://schemas.microsoft.com/sharepoint/v3" xsi:nil="true"/>
    <TaxCatchAll xmlns="7106a2ac-038a-457f-8b58-ec67130d9d6d">
      <Value>151</Value>
      <Value>150</Value>
      <Value>58</Value>
      <Value>551</Value>
      <Value>158</Value>
      <Value>68</Value>
      <Value>153</Value>
    </TaxCatchAll>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f54bdad4-7ead-4e5c-81eb-6f934a456232</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0a602b88-6da5-4cbc-8b32-a87838a4d72f</TermId>
        </TermInfo>
      </Terms>
    </RepAreasOfExpertise_0>
    <RepSubjectContent_0 xmlns="http://schemas.microsoft.com/sharepoint/v3">
      <Terms xmlns="http://schemas.microsoft.com/office/infopath/2007/PartnerControls">
        <TermInfo xmlns="http://schemas.microsoft.com/office/infopath/2007/PartnerControls">
          <TermName xmlns="http://schemas.microsoft.com/office/infopath/2007/PartnerControls">Leesvaardigheid</TermName>
          <TermId xmlns="http://schemas.microsoft.com/office/infopath/2007/PartnerControls">57aa9085-edbc-4654-a796-1fbf2f69a2dd</TermId>
        </TermInfo>
        <TermInfo xmlns="http://schemas.microsoft.com/office/infopath/2007/PartnerControls">
          <TermName xmlns="http://schemas.microsoft.com/office/infopath/2007/PartnerControls">Schrijfvaardigheid</TermName>
          <TermId xmlns="http://schemas.microsoft.com/office/infopath/2007/PartnerControls">78285fbd-0aec-419c-9a6d-508e9343c546</TermId>
        </TermInfo>
      </Terms>
    </RepSubjectContent_0>
    <RepIsbn xmlns="http://schemas.microsoft.com/sharepoint/v3" xsi:nil="true"/>
    <RepAuthorInternal xmlns="http://schemas.microsoft.com/sharepoint/v3">
      <UserInfo>
        <DisplayName>i:0#.w|slo\b.vanderleeuw</DisplayName>
        <AccountId>261</AccountId>
        <AccountType/>
      </UserInfo>
    </RepAuthorInternal>
    <RepProjectName xmlns="http://schemas.microsoft.com/sharepoint/v3">Geïntegreerd lees- en schrijfonderwijs</RepProjectName>
    <RepApaNotation xmlns="http://schemas.microsoft.com/sharepoint/v3" xsi:nil="true"/>
    <_dlc_DocId xmlns="7106a2ac-038a-457f-8b58-ec67130d9d6d">47XQ5P3E4USX-10-2775</_dlc_DocId>
    <_dlc_DocIdUrl xmlns="7106a2ac-038a-457f-8b58-ec67130d9d6d">
      <Url>http://downloads.slo.nl/_layouts/15/DocIdRedir.aspx?ID=47XQ5P3E4USX-10-2775</Url>
      <Description>47XQ5P3E4USX-10-2775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718FA7E-B37E-438D-A112-22BC509A0F55}"/>
</file>

<file path=customXml/itemProps2.xml><?xml version="1.0" encoding="utf-8"?>
<ds:datastoreItem xmlns:ds="http://schemas.openxmlformats.org/officeDocument/2006/customXml" ds:itemID="{5CBAC038-8995-4175-B00E-AE81F19BE4DF}"/>
</file>

<file path=customXml/itemProps3.xml><?xml version="1.0" encoding="utf-8"?>
<ds:datastoreItem xmlns:ds="http://schemas.openxmlformats.org/officeDocument/2006/customXml" ds:itemID="{B0D5D15B-E9C9-4461-9DBD-A550F8E0AA8B}"/>
</file>

<file path=customXml/itemProps4.xml><?xml version="1.0" encoding="utf-8"?>
<ds:datastoreItem xmlns:ds="http://schemas.openxmlformats.org/officeDocument/2006/customXml" ds:itemID="{08DA3606-2E16-43C1-A1EA-F1CCACB7B97B}"/>
</file>

<file path=docProps/app.xml><?xml version="1.0" encoding="utf-8"?>
<Properties xmlns="http://schemas.openxmlformats.org/officeDocument/2006/extended-properties" xmlns:vt="http://schemas.openxmlformats.org/officeDocument/2006/docPropsVTypes">
  <Template>lesbrief.dotm</Template>
  <TotalTime>4</TotalTime>
  <Pages>2</Pages>
  <Words>719</Words>
  <Characters>3960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Lessenserie Verbod op wilde circusdieren</dc:title>
  <dc:creator>Jessica van der Veen</dc:creator>
  <cp:lastModifiedBy>Evelien Veltman</cp:lastModifiedBy>
  <cp:revision>3</cp:revision>
  <cp:lastPrinted>2008-09-29T14:29:00Z</cp:lastPrinted>
  <dcterms:created xsi:type="dcterms:W3CDTF">2016-04-13T09:57:00Z</dcterms:created>
  <dcterms:modified xsi:type="dcterms:W3CDTF">2017-01-05T11:57:00Z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8bf54bd0-b9a3-42a4-9c94-4c73a012d47e</vt:lpwstr>
  </property>
  <property fmtid="{D5CDD505-2E9C-101B-9397-08002B2CF9AE}" pid="4" name="TaxKeyword">
    <vt:lpwstr/>
  </property>
  <property fmtid="{D5CDD505-2E9C-101B-9397-08002B2CF9AE}" pid="5" name="RepAreasOfExpertise">
    <vt:lpwstr>151;#Nederlands|0a602b88-6da5-4cbc-8b32-a87838a4d72f</vt:lpwstr>
  </property>
  <property fmtid="{D5CDD505-2E9C-101B-9397-08002B2CF9AE}" pid="6" name="RepDocumentType">
    <vt:lpwstr>58;#Lesmateriaal|a96a5050-d690-477d-8822-22df1130aa86</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150;#Nederlands|51aeae5e-6710-477c-94c1-290e19e802c3</vt:lpwstr>
  </property>
  <property fmtid="{D5CDD505-2E9C-101B-9397-08002B2CF9AE}" pid="11" name="RepAuthor">
    <vt:lpwstr/>
  </property>
  <property fmtid="{D5CDD505-2E9C-101B-9397-08002B2CF9AE}" pid="12" name="RepSubjectContent">
    <vt:lpwstr>158;#Leesvaardigheid|57aa9085-edbc-4654-a796-1fbf2f69a2dd;#153;#Schrijfvaardigheid|78285fbd-0aec-419c-9a6d-508e9343c546</vt:lpwstr>
  </property>
  <property fmtid="{D5CDD505-2E9C-101B-9397-08002B2CF9AE}" pid="13" name="RepSector">
    <vt:lpwstr/>
  </property>
  <property fmtid="{D5CDD505-2E9C-101B-9397-08002B2CF9AE}" pid="14" name="RepFileFormat">
    <vt:lpwstr>68;#Word-bestand|4e7f53eb-a521-4daf-93ad-035b41a9ede4</vt:lpwstr>
  </property>
  <property fmtid="{D5CDD505-2E9C-101B-9397-08002B2CF9AE}" pid="15" name="RepYear">
    <vt:lpwstr>551;#2016|f54bdad4-7ead-4e5c-81eb-6f934a456232</vt:lpwstr>
  </property>
</Properties>
</file>